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04F2" w14:textId="588190B2" w:rsidR="008D4835" w:rsidRDefault="003C1983" w:rsidP="00B40479">
      <w:pPr>
        <w:pStyle w:val="Rubrik"/>
        <w:rPr>
          <w:rFonts w:ascii="Arial Narrow" w:hAnsi="Arial Narrow"/>
        </w:rPr>
      </w:pPr>
      <w:bookmarkStart w:id="0" w:name="_GoBack"/>
      <w:bookmarkEnd w:id="0"/>
      <w:r w:rsidRPr="007140AD">
        <w:rPr>
          <w:rFonts w:ascii="Arial Narrow" w:eastAsia="Calibri" w:hAnsi="Arial Narrow" w:cs="Times New Roman"/>
          <w:b/>
          <w:bCs/>
          <w:smallCaps/>
          <w:color w:val="000000" w:themeColor="text1"/>
          <w:spacing w:val="5"/>
          <w:position w:val="-10"/>
          <w:sz w:val="96"/>
          <w:szCs w:val="96"/>
        </w:rPr>
        <w:t>F</w:t>
      </w:r>
      <w:r w:rsidR="007140AD">
        <w:rPr>
          <w:rFonts w:ascii="Arial Narrow" w:eastAsia="Calibri" w:hAnsi="Arial Narrow" w:cs="Times New Roman"/>
          <w:b/>
          <w:bCs/>
          <w:smallCaps/>
          <w:color w:val="000000" w:themeColor="text1"/>
          <w:spacing w:val="5"/>
          <w:position w:val="-10"/>
          <w:sz w:val="96"/>
          <w:szCs w:val="96"/>
        </w:rPr>
        <w:t xml:space="preserve"> </w:t>
      </w:r>
      <w:r w:rsidR="00B40479">
        <w:rPr>
          <w:rFonts w:ascii="Arial Narrow" w:hAnsi="Arial Narrow"/>
        </w:rPr>
        <w:t>Riskbedömning</w:t>
      </w:r>
      <w:r w:rsidRPr="007140AD">
        <w:rPr>
          <w:rFonts w:ascii="Arial Narrow" w:hAnsi="Arial Narrow"/>
        </w:rPr>
        <w:t xml:space="preserve"> F-verksamhet</w:t>
      </w:r>
    </w:p>
    <w:p w14:paraId="7D98E303" w14:textId="6D0BC0FE" w:rsidR="00AD3340" w:rsidRDefault="00AD3340" w:rsidP="00AD3340">
      <w:pPr>
        <w:rPr>
          <w:rFonts w:eastAsia="Calibri"/>
          <w:i/>
        </w:rPr>
      </w:pPr>
      <w:r>
        <w:rPr>
          <w:rFonts w:eastAsia="Calibri"/>
          <w:i/>
        </w:rPr>
        <w:t xml:space="preserve">Detta är en KI-anpassad version för riskbedömning av </w:t>
      </w:r>
      <w:r w:rsidR="00121B38">
        <w:rPr>
          <w:rFonts w:eastAsia="Calibri"/>
          <w:i/>
        </w:rPr>
        <w:t>F-verksamhet. I dokumentet har anmälningsdelen tagits bort</w:t>
      </w:r>
      <w:r w:rsidR="00C1012A">
        <w:rPr>
          <w:rFonts w:eastAsia="Calibri"/>
          <w:i/>
        </w:rPr>
        <w:t xml:space="preserve">, i övrigt har ingenting ändrats. Säkerställ att ni har en godkänd anmälan för F-verksamhet </w:t>
      </w:r>
      <w:r w:rsidR="000A6CF9">
        <w:rPr>
          <w:rFonts w:eastAsia="Calibri"/>
          <w:i/>
        </w:rPr>
        <w:t>för era lokaler och ta del av de rutiner som gäller för anmälan.</w:t>
      </w:r>
    </w:p>
    <w:p w14:paraId="2D8972E4" w14:textId="6BA070C7" w:rsidR="000A6CF9" w:rsidRPr="00AD3340" w:rsidRDefault="000A6CF9" w:rsidP="00AD3340">
      <w:pPr>
        <w:rPr>
          <w:rFonts w:eastAsia="Calibri"/>
          <w:i/>
        </w:rPr>
      </w:pPr>
      <w:r>
        <w:rPr>
          <w:rFonts w:eastAsia="Calibri"/>
          <w:i/>
        </w:rPr>
        <w:t xml:space="preserve">Använd formuläret nedan för riskbedömning. Finns godkänd anmälan </w:t>
      </w:r>
      <w:r w:rsidR="00165887">
        <w:rPr>
          <w:rFonts w:eastAsia="Calibri"/>
          <w:i/>
        </w:rPr>
        <w:t>behövs ingen ytterligare anmälan för enskilda användningar. Blanketten skall sparas i anslutning till laboratoriet.</w:t>
      </w:r>
    </w:p>
    <w:p w14:paraId="7BF604F3" w14:textId="77777777" w:rsidR="008D4835" w:rsidRPr="008D4835" w:rsidRDefault="008D4835" w:rsidP="008D4835">
      <w:pPr>
        <w:pStyle w:val="Rubrik1"/>
      </w:pPr>
      <w:r w:rsidRPr="00843308">
        <w:t xml:space="preserve">Utredning, bedömning och klassificering </w:t>
      </w:r>
      <w:r>
        <w:t>enligt 3 §, 5 § och 7 §</w:t>
      </w:r>
    </w:p>
    <w:tbl>
      <w:tblPr>
        <w:tblStyle w:val="Tabellrutnt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174"/>
      </w:tblGrid>
      <w:tr w:rsidR="008D4835" w:rsidRPr="00C52139" w14:paraId="7BF604F7" w14:textId="77777777" w:rsidTr="00497CB2">
        <w:trPr>
          <w:trHeight w:val="60"/>
        </w:trPr>
        <w:tc>
          <w:tcPr>
            <w:tcW w:w="9212" w:type="dxa"/>
            <w:shd w:val="clear" w:color="auto" w:fill="DBE5F1" w:themeFill="accent1" w:themeFillTint="33"/>
          </w:tcPr>
          <w:p w14:paraId="7BF604F4" w14:textId="77777777" w:rsidR="00804435" w:rsidRDefault="00804435" w:rsidP="00497CB2">
            <w:pPr>
              <w:rPr>
                <w:i/>
                <w:sz w:val="20"/>
              </w:rPr>
            </w:pPr>
            <w:r w:rsidRPr="00BF3B5C">
              <w:rPr>
                <w:i/>
                <w:sz w:val="20"/>
              </w:rPr>
              <w:t>Börja med den här delen av blanketten för att utreda och bedöma dina GMM-användningar innan du fyller i själva anmälan.</w:t>
            </w:r>
            <w:r>
              <w:rPr>
                <w:i/>
                <w:sz w:val="20"/>
              </w:rPr>
              <w:t xml:space="preserve"> </w:t>
            </w:r>
          </w:p>
          <w:p w14:paraId="7BF604F5" w14:textId="77777777" w:rsidR="008D4835" w:rsidRPr="00C52139" w:rsidRDefault="008D4835" w:rsidP="00497CB2">
            <w:pPr>
              <w:rPr>
                <w:i/>
                <w:sz w:val="20"/>
              </w:rPr>
            </w:pPr>
            <w:r w:rsidRPr="00C52139">
              <w:rPr>
                <w:i/>
                <w:sz w:val="20"/>
              </w:rPr>
              <w:t xml:space="preserve">Den här delen av blanketten följer tillvägagångssättet i bilaga 1 AFS 2011:2 om innesluten användning av genetiskt modifierade mikroorganismer (GMM) och är </w:t>
            </w:r>
            <w:r w:rsidR="00804435">
              <w:rPr>
                <w:i/>
                <w:sz w:val="20"/>
              </w:rPr>
              <w:t xml:space="preserve">utformad för </w:t>
            </w:r>
            <w:r w:rsidRPr="00C52139">
              <w:rPr>
                <w:i/>
                <w:sz w:val="20"/>
              </w:rPr>
              <w:t xml:space="preserve">innesluten användning av GMM i </w:t>
            </w:r>
            <w:r w:rsidR="00804435">
              <w:rPr>
                <w:i/>
                <w:sz w:val="20"/>
              </w:rPr>
              <w:t xml:space="preserve">en </w:t>
            </w:r>
            <w:r w:rsidRPr="00C52139">
              <w:rPr>
                <w:i/>
                <w:sz w:val="20"/>
              </w:rPr>
              <w:t xml:space="preserve">F-verksamhet. </w:t>
            </w:r>
            <w:r w:rsidR="00804435">
              <w:rPr>
                <w:i/>
                <w:sz w:val="20"/>
              </w:rPr>
              <w:t xml:space="preserve">Mer information finns i </w:t>
            </w:r>
            <w:r w:rsidRPr="00C52139">
              <w:rPr>
                <w:i/>
                <w:sz w:val="20"/>
              </w:rPr>
              <w:t xml:space="preserve">bilaga 1 </w:t>
            </w:r>
            <w:r w:rsidR="00804435">
              <w:rPr>
                <w:i/>
                <w:sz w:val="20"/>
              </w:rPr>
              <w:t xml:space="preserve">AFS 2011:2, i informationen om innesluten användning av GMM på vår webbplats </w:t>
            </w:r>
            <w:hyperlink r:id="rId7" w:history="1">
              <w:r w:rsidR="00804435" w:rsidRPr="00A1010A">
                <w:rPr>
                  <w:rStyle w:val="Hyperlnk"/>
                  <w:i/>
                  <w:sz w:val="20"/>
                </w:rPr>
                <w:t>www.av.se</w:t>
              </w:r>
            </w:hyperlink>
            <w:r w:rsidR="00804435">
              <w:rPr>
                <w:i/>
                <w:sz w:val="20"/>
              </w:rPr>
              <w:t xml:space="preserve"> och i vägledningen som också finns på vår webbplats, intill blanketten. </w:t>
            </w:r>
          </w:p>
          <w:p w14:paraId="7BF604F6" w14:textId="77777777" w:rsidR="008D4835" w:rsidRPr="00C52139" w:rsidRDefault="008D4835" w:rsidP="00497CB2">
            <w:pPr>
              <w:spacing w:before="60"/>
              <w:rPr>
                <w:i/>
                <w:sz w:val="20"/>
              </w:rPr>
            </w:pPr>
            <w:r w:rsidRPr="00C52139">
              <w:rPr>
                <w:i/>
                <w:sz w:val="20"/>
              </w:rPr>
              <w:t xml:space="preserve">Korrekt ifylld kan den här delen av blanketten utgöra den dokumentation som krävs enligt 4 § AFS 2011:2. </w:t>
            </w:r>
            <w:r w:rsidRPr="00804435">
              <w:rPr>
                <w:i/>
                <w:sz w:val="20"/>
              </w:rPr>
              <w:t xml:space="preserve">Den här delen ska därför hållas tillgänglig i verksamheten och kunna uppvisas på begäran av Arbetsmiljöverket, men ska </w:t>
            </w:r>
            <w:r w:rsidRPr="00804435">
              <w:rPr>
                <w:b/>
                <w:i/>
                <w:sz w:val="20"/>
              </w:rPr>
              <w:t>inte</w:t>
            </w:r>
            <w:r w:rsidRPr="00804435">
              <w:rPr>
                <w:i/>
                <w:sz w:val="20"/>
              </w:rPr>
              <w:t xml:space="preserve"> skickas in vid anmälan av F-verksamhet.</w:t>
            </w:r>
          </w:p>
        </w:tc>
      </w:tr>
    </w:tbl>
    <w:p w14:paraId="7BF604F8" w14:textId="77777777" w:rsidR="00BF3B5C" w:rsidRDefault="00BF3B5C" w:rsidP="008D4835">
      <w:pPr>
        <w:pStyle w:val="Rubrik2"/>
      </w:pPr>
      <w:r>
        <w:t xml:space="preserve">Förenklad utredning </w:t>
      </w:r>
      <w:r w:rsidR="008D4835">
        <w:t xml:space="preserve">1-3 A </w:t>
      </w:r>
    </w:p>
    <w:p w14:paraId="7BF604F9" w14:textId="77777777" w:rsidR="008D4835" w:rsidRDefault="008D4835" w:rsidP="00BF3B5C">
      <w:r>
        <w:t>Identifiering av de GMM som kan användas på skyddsnivå 1 enligt kriterierna i bilaga 1 C och identifiering av andra faktorer som kan ändra sannolikheten för skadliga effekter eller utsläpp till miljön</w:t>
      </w:r>
      <w:r w:rsidR="00BF3B5C">
        <w:t>.</w:t>
      </w:r>
    </w:p>
    <w:p w14:paraId="7BF604FA" w14:textId="77777777" w:rsidR="008D4835" w:rsidRPr="000E0554" w:rsidRDefault="00804435" w:rsidP="008D4835">
      <w:pPr>
        <w:rPr>
          <w:i/>
          <w:sz w:val="20"/>
        </w:rPr>
      </w:pPr>
      <w:r>
        <w:rPr>
          <w:i/>
          <w:sz w:val="20"/>
        </w:rPr>
        <w:t>Se information i vägledningen för hur detta avsnitt används.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8"/>
        <w:gridCol w:w="4788"/>
        <w:gridCol w:w="992"/>
        <w:gridCol w:w="281"/>
        <w:gridCol w:w="545"/>
        <w:gridCol w:w="620"/>
      </w:tblGrid>
      <w:tr w:rsidR="008D4835" w:rsidRPr="005A2CB7" w14:paraId="7BF604FE" w14:textId="77777777" w:rsidTr="00497CB2">
        <w:tc>
          <w:tcPr>
            <w:tcW w:w="8046" w:type="dxa"/>
            <w:gridSpan w:val="4"/>
            <w:shd w:val="clear" w:color="auto" w:fill="C6D9F1" w:themeFill="text2" w:themeFillTint="33"/>
          </w:tcPr>
          <w:p w14:paraId="7BF604FB" w14:textId="77777777" w:rsidR="008D4835" w:rsidRPr="008F623D" w:rsidRDefault="008D4835" w:rsidP="00497CB2">
            <w:pPr>
              <w:rPr>
                <w:b/>
              </w:rPr>
            </w:pPr>
            <w:r w:rsidRPr="008F623D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8F623D">
              <w:rPr>
                <w:b/>
              </w:rPr>
              <w:t>Potentiellt skadliga egenskaper förknippade med GMM</w:t>
            </w:r>
          </w:p>
        </w:tc>
        <w:tc>
          <w:tcPr>
            <w:tcW w:w="546" w:type="dxa"/>
            <w:shd w:val="clear" w:color="auto" w:fill="C6D9F1" w:themeFill="text2" w:themeFillTint="33"/>
          </w:tcPr>
          <w:p w14:paraId="7BF604FC" w14:textId="77777777" w:rsidR="008D4835" w:rsidRPr="005A2CB7" w:rsidRDefault="008D4835" w:rsidP="00497CB2">
            <w:pPr>
              <w:rPr>
                <w:b/>
              </w:rPr>
            </w:pPr>
            <w:r w:rsidRPr="005A2CB7">
              <w:rPr>
                <w:b/>
              </w:rPr>
              <w:t>JA</w:t>
            </w:r>
          </w:p>
        </w:tc>
        <w:tc>
          <w:tcPr>
            <w:tcW w:w="620" w:type="dxa"/>
            <w:shd w:val="clear" w:color="auto" w:fill="C6D9F1" w:themeFill="text2" w:themeFillTint="33"/>
          </w:tcPr>
          <w:p w14:paraId="7BF604FD" w14:textId="77777777" w:rsidR="008D4835" w:rsidRPr="005A2CB7" w:rsidRDefault="008D4835" w:rsidP="00497CB2">
            <w:pPr>
              <w:rPr>
                <w:b/>
              </w:rPr>
            </w:pPr>
            <w:r w:rsidRPr="005A2CB7">
              <w:rPr>
                <w:b/>
              </w:rPr>
              <w:t>NEJ</w:t>
            </w:r>
          </w:p>
        </w:tc>
      </w:tr>
      <w:tr w:rsidR="008D4835" w:rsidRPr="005A2CB7" w14:paraId="7BF60502" w14:textId="77777777" w:rsidTr="00497CB2">
        <w:tc>
          <w:tcPr>
            <w:tcW w:w="8046" w:type="dxa"/>
            <w:gridSpan w:val="4"/>
            <w:shd w:val="clear" w:color="auto" w:fill="DBE5F1" w:themeFill="accent1" w:themeFillTint="33"/>
          </w:tcPr>
          <w:p w14:paraId="7BF604FF" w14:textId="77777777" w:rsidR="008D4835" w:rsidRPr="003128F6" w:rsidRDefault="008D4835" w:rsidP="00497CB2">
            <w:pPr>
              <w:rPr>
                <w:sz w:val="20"/>
              </w:rPr>
            </w:pPr>
            <w:r w:rsidRPr="003128F6">
              <w:rPr>
                <w:sz w:val="20"/>
              </w:rPr>
              <w:t>a)</w:t>
            </w:r>
            <w:r>
              <w:rPr>
                <w:sz w:val="20"/>
              </w:rPr>
              <w:t xml:space="preserve"> </w:t>
            </w:r>
            <w:r w:rsidRPr="003128F6">
              <w:rPr>
                <w:sz w:val="20"/>
              </w:rPr>
              <w:t>Är det sannolikt att mottagarorganismen förorsakar sjukdom hos människor, djur eller växter?</w:t>
            </w:r>
          </w:p>
        </w:tc>
        <w:sdt>
          <w:sdtPr>
            <w:rPr>
              <w:szCs w:val="26"/>
            </w:rPr>
            <w:id w:val="124268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14:paraId="7BF60500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tc>
          </w:sdtContent>
        </w:sdt>
        <w:tc>
          <w:tcPr>
            <w:tcW w:w="620" w:type="dxa"/>
            <w:vAlign w:val="center"/>
          </w:tcPr>
          <w:sdt>
            <w:sdtPr>
              <w:rPr>
                <w:szCs w:val="26"/>
              </w:rPr>
              <w:id w:val="-1887097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1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06" w14:textId="77777777" w:rsidTr="00497CB2">
        <w:tc>
          <w:tcPr>
            <w:tcW w:w="8046" w:type="dxa"/>
            <w:gridSpan w:val="4"/>
            <w:shd w:val="clear" w:color="auto" w:fill="DBE5F1" w:themeFill="accent1" w:themeFillTint="33"/>
          </w:tcPr>
          <w:p w14:paraId="7BF60503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Pr="0040789A">
              <w:rPr>
                <w:sz w:val="20"/>
              </w:rPr>
              <w:t xml:space="preserve">Är vektorn och det införda genetiska materialet av sådan karaktär att de förser GMM med en fenotyp som kan antas kunna förorsaka sjukdom hos människor, djur eller växter? </w:t>
            </w:r>
          </w:p>
        </w:tc>
        <w:tc>
          <w:tcPr>
            <w:tcW w:w="546" w:type="dxa"/>
            <w:vAlign w:val="center"/>
          </w:tcPr>
          <w:sdt>
            <w:sdtPr>
              <w:rPr>
                <w:szCs w:val="26"/>
              </w:rPr>
              <w:id w:val="-128889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4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vAlign w:val="center"/>
          </w:tcPr>
          <w:sdt>
            <w:sdtPr>
              <w:rPr>
                <w:szCs w:val="26"/>
              </w:rPr>
              <w:id w:val="130220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5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0A" w14:textId="77777777" w:rsidTr="00497CB2">
        <w:tc>
          <w:tcPr>
            <w:tcW w:w="8046" w:type="dxa"/>
            <w:gridSpan w:val="4"/>
            <w:shd w:val="clear" w:color="auto" w:fill="DBE5F1" w:themeFill="accent1" w:themeFillTint="33"/>
          </w:tcPr>
          <w:p w14:paraId="7BF60507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r w:rsidRPr="0040789A">
              <w:rPr>
                <w:sz w:val="20"/>
              </w:rPr>
              <w:t>Är vektorn och det införda genetiska materialet av sådan karaktär att de förser GMM med en fenotyp som kan antas kunna medföra negativa effekter för miljön.</w:t>
            </w:r>
          </w:p>
        </w:tc>
        <w:tc>
          <w:tcPr>
            <w:tcW w:w="546" w:type="dxa"/>
            <w:vAlign w:val="center"/>
          </w:tcPr>
          <w:sdt>
            <w:sdtPr>
              <w:rPr>
                <w:szCs w:val="26"/>
              </w:rPr>
              <w:id w:val="1274750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8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vAlign w:val="center"/>
          </w:tcPr>
          <w:sdt>
            <w:sdtPr>
              <w:rPr>
                <w:szCs w:val="26"/>
              </w:rPr>
              <w:id w:val="-755059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9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0E" w14:textId="77777777" w:rsidTr="00497CB2">
        <w:tc>
          <w:tcPr>
            <w:tcW w:w="8046" w:type="dxa"/>
            <w:gridSpan w:val="4"/>
            <w:shd w:val="clear" w:color="auto" w:fill="DBE5F1" w:themeFill="accent1" w:themeFillTint="33"/>
          </w:tcPr>
          <w:p w14:paraId="7BF6050B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r w:rsidRPr="0040789A">
              <w:rPr>
                <w:sz w:val="20"/>
              </w:rPr>
              <w:t xml:space="preserve">Är det sannolikt att GMM förorsakar sjukdom hos människor, djur eller växter? </w:t>
            </w:r>
          </w:p>
        </w:tc>
        <w:tc>
          <w:tcPr>
            <w:tcW w:w="546" w:type="dxa"/>
            <w:vAlign w:val="center"/>
          </w:tcPr>
          <w:sdt>
            <w:sdtPr>
              <w:rPr>
                <w:szCs w:val="26"/>
              </w:rPr>
              <w:id w:val="1386067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C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vAlign w:val="center"/>
          </w:tcPr>
          <w:sdt>
            <w:sdtPr>
              <w:rPr>
                <w:szCs w:val="26"/>
              </w:rPr>
              <w:id w:val="-1407445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0D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12" w14:textId="77777777" w:rsidTr="00497CB2">
        <w:tc>
          <w:tcPr>
            <w:tcW w:w="804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F6050F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r w:rsidRPr="0040789A">
              <w:rPr>
                <w:sz w:val="20"/>
              </w:rPr>
              <w:t>Är det sannolikt att GMM medför negativa effekter för miljön?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Cs w:val="26"/>
              </w:rPr>
              <w:id w:val="66367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10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Cs w:val="26"/>
              </w:rPr>
              <w:id w:val="-1140880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11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16" w14:textId="77777777" w:rsidTr="00497CB2">
        <w:tc>
          <w:tcPr>
            <w:tcW w:w="804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BF60513" w14:textId="77777777" w:rsidR="008D4835" w:rsidRPr="005A2CB7" w:rsidRDefault="008D4835" w:rsidP="00497CB2">
            <w:pPr>
              <w:rPr>
                <w:b/>
              </w:rPr>
            </w:pPr>
            <w:r>
              <w:rPr>
                <w:b/>
              </w:rPr>
              <w:t>3. Faktorer som ökar sannolikhet för skadliga effekter eller utsläpp till miljön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BF60514" w14:textId="77777777" w:rsidR="008D4835" w:rsidRPr="005A2CB7" w:rsidRDefault="008D4835" w:rsidP="00497CB2">
            <w:pPr>
              <w:rPr>
                <w:b/>
              </w:rPr>
            </w:pPr>
            <w:r w:rsidRPr="005A2CB7">
              <w:rPr>
                <w:b/>
              </w:rPr>
              <w:t>JA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BF60515" w14:textId="77777777" w:rsidR="008D4835" w:rsidRPr="005A2CB7" w:rsidRDefault="008D4835" w:rsidP="00497CB2">
            <w:pPr>
              <w:rPr>
                <w:b/>
              </w:rPr>
            </w:pPr>
            <w:r w:rsidRPr="005A2CB7">
              <w:rPr>
                <w:b/>
              </w:rPr>
              <w:t>NEJ</w:t>
            </w:r>
          </w:p>
        </w:tc>
      </w:tr>
      <w:tr w:rsidR="008D4835" w:rsidRPr="005A2CB7" w14:paraId="7BF6051A" w14:textId="77777777" w:rsidTr="00497CB2">
        <w:tc>
          <w:tcPr>
            <w:tcW w:w="8046" w:type="dxa"/>
            <w:gridSpan w:val="4"/>
            <w:tcBorders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7BF60517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r w:rsidRPr="0040789A">
              <w:rPr>
                <w:sz w:val="20"/>
              </w:rPr>
              <w:t>Är verksamheten eller användningssättet av sådan karaktär att negativa effekter för människor eller djurs hälsa eller för miljön skulle kunna uppstå?</w:t>
            </w:r>
          </w:p>
        </w:tc>
        <w:tc>
          <w:tcPr>
            <w:tcW w:w="546" w:type="dxa"/>
            <w:tcBorders>
              <w:bottom w:val="single" w:sz="8" w:space="0" w:color="000000" w:themeColor="text1"/>
            </w:tcBorders>
            <w:vAlign w:val="center"/>
          </w:tcPr>
          <w:sdt>
            <w:sdtPr>
              <w:rPr>
                <w:szCs w:val="26"/>
              </w:rPr>
              <w:id w:val="-1604336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18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tcBorders>
              <w:bottom w:val="single" w:sz="8" w:space="0" w:color="000000" w:themeColor="text1"/>
            </w:tcBorders>
            <w:vAlign w:val="center"/>
          </w:tcPr>
          <w:sdt>
            <w:sdtPr>
              <w:rPr>
                <w:szCs w:val="26"/>
              </w:rPr>
              <w:id w:val="-151899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19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1E" w14:textId="77777777" w:rsidTr="00497CB2">
        <w:tc>
          <w:tcPr>
            <w:tcW w:w="8046" w:type="dxa"/>
            <w:gridSpan w:val="4"/>
            <w:tcBorders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7BF6051B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g) </w:t>
            </w:r>
            <w:r w:rsidRPr="0040789A">
              <w:rPr>
                <w:sz w:val="20"/>
              </w:rPr>
              <w:t xml:space="preserve">Är </w:t>
            </w:r>
            <w:r>
              <w:rPr>
                <w:sz w:val="20"/>
              </w:rPr>
              <w:t xml:space="preserve">något i </w:t>
            </w:r>
            <w:r w:rsidRPr="0040789A">
              <w:rPr>
                <w:sz w:val="20"/>
              </w:rPr>
              <w:t>den miljö som skulle kunna exponeras för GMM extra känslig</w:t>
            </w:r>
            <w:r>
              <w:rPr>
                <w:sz w:val="20"/>
              </w:rPr>
              <w:t>t</w:t>
            </w:r>
            <w:r w:rsidRPr="0040789A"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finns det </w:t>
            </w:r>
            <w:r w:rsidRPr="0040789A">
              <w:rPr>
                <w:sz w:val="20"/>
              </w:rPr>
              <w:t>t.ex. naturvårdsområde</w:t>
            </w:r>
            <w:r>
              <w:rPr>
                <w:sz w:val="20"/>
              </w:rPr>
              <w:t>n</w:t>
            </w:r>
            <w:r w:rsidRPr="0040789A">
              <w:rPr>
                <w:sz w:val="20"/>
              </w:rPr>
              <w:t>)?</w:t>
            </w:r>
          </w:p>
        </w:tc>
        <w:tc>
          <w:tcPr>
            <w:tcW w:w="546" w:type="dxa"/>
            <w:tcBorders>
              <w:bottom w:val="single" w:sz="8" w:space="0" w:color="000000" w:themeColor="text1"/>
            </w:tcBorders>
            <w:vAlign w:val="center"/>
          </w:tcPr>
          <w:sdt>
            <w:sdtPr>
              <w:rPr>
                <w:szCs w:val="26"/>
              </w:rPr>
              <w:id w:val="-127170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1C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tcBorders>
              <w:bottom w:val="single" w:sz="8" w:space="0" w:color="000000" w:themeColor="text1"/>
            </w:tcBorders>
            <w:vAlign w:val="center"/>
          </w:tcPr>
          <w:sdt>
            <w:sdtPr>
              <w:rPr>
                <w:szCs w:val="26"/>
              </w:rPr>
              <w:id w:val="-1027104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1D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22" w14:textId="77777777" w:rsidTr="00497CB2">
        <w:tc>
          <w:tcPr>
            <w:tcW w:w="8046" w:type="dxa"/>
            <w:gridSpan w:val="4"/>
            <w:tcBorders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7BF6051F" w14:textId="77777777" w:rsidR="008D4835" w:rsidRPr="0040789A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h) Behövs</w:t>
            </w:r>
            <w:r w:rsidRPr="004078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särskilda </w:t>
            </w:r>
            <w:r w:rsidRPr="0040789A">
              <w:rPr>
                <w:sz w:val="20"/>
              </w:rPr>
              <w:t xml:space="preserve">möjligheter att </w:t>
            </w:r>
            <w:proofErr w:type="spellStart"/>
            <w:r w:rsidRPr="0040789A">
              <w:rPr>
                <w:sz w:val="20"/>
              </w:rPr>
              <w:t>dekontaminera</w:t>
            </w:r>
            <w:proofErr w:type="spellEnd"/>
            <w:r w:rsidRPr="0040789A">
              <w:rPr>
                <w:sz w:val="20"/>
              </w:rPr>
              <w:t xml:space="preserve"> GMM </w:t>
            </w:r>
            <w:r>
              <w:rPr>
                <w:sz w:val="20"/>
              </w:rPr>
              <w:t>i</w:t>
            </w:r>
            <w:r w:rsidRPr="0040789A">
              <w:rPr>
                <w:sz w:val="20"/>
              </w:rPr>
              <w:t xml:space="preserve"> avfall eller avloppsvatten</w:t>
            </w:r>
            <w:r w:rsidR="00804435">
              <w:rPr>
                <w:sz w:val="20"/>
              </w:rPr>
              <w:t>,</w:t>
            </w:r>
            <w:r>
              <w:rPr>
                <w:sz w:val="20"/>
              </w:rPr>
              <w:t xml:space="preserve"> utöver de som redan finns i verksamheten</w:t>
            </w:r>
            <w:r w:rsidRPr="0040789A">
              <w:rPr>
                <w:sz w:val="20"/>
              </w:rPr>
              <w:t>?</w:t>
            </w:r>
          </w:p>
        </w:tc>
        <w:tc>
          <w:tcPr>
            <w:tcW w:w="546" w:type="dxa"/>
            <w:tcBorders>
              <w:bottom w:val="single" w:sz="8" w:space="0" w:color="000000" w:themeColor="text1"/>
            </w:tcBorders>
            <w:vAlign w:val="center"/>
          </w:tcPr>
          <w:sdt>
            <w:sdtPr>
              <w:rPr>
                <w:szCs w:val="26"/>
              </w:rPr>
              <w:id w:val="1537081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20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  <w:tc>
          <w:tcPr>
            <w:tcW w:w="620" w:type="dxa"/>
            <w:tcBorders>
              <w:bottom w:val="single" w:sz="8" w:space="0" w:color="000000" w:themeColor="text1"/>
            </w:tcBorders>
            <w:vAlign w:val="center"/>
          </w:tcPr>
          <w:sdt>
            <w:sdtPr>
              <w:rPr>
                <w:szCs w:val="26"/>
              </w:rPr>
              <w:id w:val="-1493484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21" w14:textId="77777777" w:rsidR="008D4835" w:rsidRPr="0040789A" w:rsidRDefault="008D4835" w:rsidP="00497CB2">
                <w:pPr>
                  <w:jc w:val="center"/>
                  <w:rPr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Cs w:val="26"/>
                  </w:rPr>
                  <w:t>☐</w:t>
                </w:r>
              </w:p>
            </w:sdtContent>
          </w:sdt>
        </w:tc>
      </w:tr>
      <w:tr w:rsidR="008D4835" w:rsidRPr="005A2CB7" w14:paraId="7BF60524" w14:textId="77777777" w:rsidTr="00497CB2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single" w:sz="8" w:space="0" w:color="4F81BD" w:themeColor="accent1"/>
            <w:insideV w:val="single" w:sz="8" w:space="0" w:color="4F81BD" w:themeColor="accent1"/>
          </w:tblBorders>
          <w:shd w:val="clear" w:color="auto" w:fill="DBE5F1" w:themeFill="accent1" w:themeFillTint="33"/>
        </w:tblPrEx>
        <w:tc>
          <w:tcPr>
            <w:tcW w:w="9212" w:type="dxa"/>
            <w:gridSpan w:val="6"/>
            <w:tcBorders>
              <w:top w:val="single" w:sz="8" w:space="0" w:color="000000" w:themeColor="text1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7BF60523" w14:textId="77777777" w:rsidR="008D4835" w:rsidRPr="005A2CB7" w:rsidRDefault="008D4835" w:rsidP="00497CB2">
            <w:pPr>
              <w:rPr>
                <w:i/>
                <w:sz w:val="26"/>
                <w:szCs w:val="26"/>
              </w:rPr>
            </w:pPr>
            <w:r w:rsidRPr="005A2CB7">
              <w:rPr>
                <w:i/>
              </w:rPr>
              <w:t xml:space="preserve">Om samtliga frågor har besvarats med </w:t>
            </w:r>
            <w:r w:rsidRPr="006D53B8">
              <w:rPr>
                <w:b/>
                <w:i/>
              </w:rPr>
              <w:t>NEJ</w:t>
            </w:r>
            <w:r w:rsidRPr="005A2CB7">
              <w:rPr>
                <w:i/>
              </w:rPr>
              <w:t xml:space="preserve">, </w:t>
            </w:r>
            <w:r>
              <w:rPr>
                <w:i/>
              </w:rPr>
              <w:t xml:space="preserve">fyll i listan och </w:t>
            </w:r>
            <w:r w:rsidRPr="00FF05B9">
              <w:rPr>
                <w:b/>
                <w:i/>
              </w:rPr>
              <w:t>gå därefter vidare till punkt 4.</w:t>
            </w:r>
          </w:p>
        </w:tc>
      </w:tr>
      <w:tr w:rsidR="008D4835" w:rsidRPr="005A2CB7" w14:paraId="7BF60526" w14:textId="77777777" w:rsidTr="00497CB2">
        <w:tc>
          <w:tcPr>
            <w:tcW w:w="9212" w:type="dxa"/>
            <w:gridSpan w:val="6"/>
            <w:shd w:val="clear" w:color="auto" w:fill="DBE5F1" w:themeFill="accent1" w:themeFillTint="33"/>
          </w:tcPr>
          <w:p w14:paraId="7BF60525" w14:textId="77777777" w:rsidR="008D4835" w:rsidRPr="005A2CB7" w:rsidRDefault="008D4835" w:rsidP="00497CB2">
            <w:pPr>
              <w:rPr>
                <w:b/>
              </w:rPr>
            </w:pPr>
            <w:r w:rsidRPr="005A2CB7">
              <w:rPr>
                <w:b/>
              </w:rPr>
              <w:t>Lista på de GMM i F-verksamheten som uppfyller samtliga kriterier</w:t>
            </w:r>
            <w:r>
              <w:rPr>
                <w:b/>
              </w:rPr>
              <w:t xml:space="preserve"> i bilaga 1 C och där inga faktorer ökar sannolikheten för skadliga effekter eller utsläpp till miljön</w:t>
            </w:r>
            <w:r w:rsidRPr="005A2CB7">
              <w:rPr>
                <w:b/>
              </w:rPr>
              <w:t>:</w:t>
            </w:r>
          </w:p>
        </w:tc>
      </w:tr>
      <w:tr w:rsidR="008D4835" w:rsidRPr="005A2CB7" w14:paraId="7BF60529" w14:textId="77777777" w:rsidTr="00497CB2">
        <w:tc>
          <w:tcPr>
            <w:tcW w:w="9212" w:type="dxa"/>
            <w:gridSpan w:val="6"/>
          </w:tcPr>
          <w:p w14:paraId="7BF60527" w14:textId="77777777" w:rsidR="008D4835" w:rsidRDefault="008D4835" w:rsidP="00497CB2"/>
          <w:p w14:paraId="7BF60528" w14:textId="77777777" w:rsidR="008D4835" w:rsidRPr="005A2CB7" w:rsidRDefault="008D4835" w:rsidP="00497CB2"/>
        </w:tc>
      </w:tr>
      <w:tr w:rsidR="008D4835" w:rsidRPr="005A2CB7" w14:paraId="7BF6052E" w14:textId="77777777" w:rsidTr="00497CB2">
        <w:tc>
          <w:tcPr>
            <w:tcW w:w="1951" w:type="dxa"/>
            <w:shd w:val="clear" w:color="auto" w:fill="DBE5F1" w:themeFill="accent1" w:themeFillTint="33"/>
          </w:tcPr>
          <w:p w14:paraId="7BF6052A" w14:textId="77777777" w:rsidR="008D4835" w:rsidRPr="005A2CB7" w:rsidRDefault="008D4835" w:rsidP="00497CB2">
            <w:r w:rsidRPr="005A2CB7">
              <w:lastRenderedPageBreak/>
              <w:t>Listan skapad av:</w:t>
            </w:r>
          </w:p>
        </w:tc>
        <w:tc>
          <w:tcPr>
            <w:tcW w:w="4820" w:type="dxa"/>
          </w:tcPr>
          <w:p w14:paraId="7BF6052B" w14:textId="77777777" w:rsidR="008D4835" w:rsidRPr="005A2CB7" w:rsidRDefault="008D4835" w:rsidP="00497CB2"/>
        </w:tc>
        <w:tc>
          <w:tcPr>
            <w:tcW w:w="992" w:type="dxa"/>
            <w:shd w:val="clear" w:color="auto" w:fill="DBE5F1" w:themeFill="accent1" w:themeFillTint="33"/>
          </w:tcPr>
          <w:p w14:paraId="7BF6052C" w14:textId="77777777" w:rsidR="008D4835" w:rsidRPr="005A2CB7" w:rsidRDefault="008D4835" w:rsidP="00497CB2">
            <w:r w:rsidRPr="005A2CB7">
              <w:t>Datum:</w:t>
            </w:r>
          </w:p>
        </w:tc>
        <w:tc>
          <w:tcPr>
            <w:tcW w:w="1449" w:type="dxa"/>
            <w:gridSpan w:val="3"/>
          </w:tcPr>
          <w:p w14:paraId="7BF6052D" w14:textId="77777777" w:rsidR="008D4835" w:rsidRPr="005A2CB7" w:rsidRDefault="008D4835" w:rsidP="00497CB2"/>
        </w:tc>
      </w:tr>
      <w:tr w:rsidR="008D4835" w:rsidRPr="005A2CB7" w14:paraId="7BF60533" w14:textId="77777777" w:rsidTr="00497CB2">
        <w:tc>
          <w:tcPr>
            <w:tcW w:w="1951" w:type="dxa"/>
            <w:shd w:val="clear" w:color="auto" w:fill="DBE5F1" w:themeFill="accent1" w:themeFillTint="33"/>
          </w:tcPr>
          <w:p w14:paraId="7BF6052F" w14:textId="77777777" w:rsidR="008D4835" w:rsidRPr="005A2CB7" w:rsidRDefault="008D4835" w:rsidP="00497CB2">
            <w:r w:rsidRPr="005A2CB7">
              <w:t>Uppdaterad av:</w:t>
            </w:r>
          </w:p>
        </w:tc>
        <w:tc>
          <w:tcPr>
            <w:tcW w:w="4820" w:type="dxa"/>
          </w:tcPr>
          <w:p w14:paraId="7BF60530" w14:textId="77777777" w:rsidR="008D4835" w:rsidRPr="005A2CB7" w:rsidRDefault="008D4835" w:rsidP="00497CB2"/>
        </w:tc>
        <w:tc>
          <w:tcPr>
            <w:tcW w:w="992" w:type="dxa"/>
            <w:shd w:val="clear" w:color="auto" w:fill="DBE5F1" w:themeFill="accent1" w:themeFillTint="33"/>
          </w:tcPr>
          <w:p w14:paraId="7BF60531" w14:textId="77777777" w:rsidR="008D4835" w:rsidRPr="005A2CB7" w:rsidRDefault="008D4835" w:rsidP="00497CB2">
            <w:r>
              <w:t xml:space="preserve">Datum: </w:t>
            </w:r>
          </w:p>
        </w:tc>
        <w:tc>
          <w:tcPr>
            <w:tcW w:w="1449" w:type="dxa"/>
            <w:gridSpan w:val="3"/>
          </w:tcPr>
          <w:p w14:paraId="7BF60532" w14:textId="77777777" w:rsidR="008D4835" w:rsidRPr="005A2CB7" w:rsidRDefault="008D4835" w:rsidP="00497CB2"/>
        </w:tc>
      </w:tr>
      <w:tr w:rsidR="008D4835" w:rsidRPr="005A2CB7" w14:paraId="7BF60538" w14:textId="77777777" w:rsidTr="00497CB2">
        <w:tc>
          <w:tcPr>
            <w:tcW w:w="1951" w:type="dxa"/>
            <w:shd w:val="clear" w:color="auto" w:fill="DBE5F1" w:themeFill="accent1" w:themeFillTint="33"/>
          </w:tcPr>
          <w:p w14:paraId="7BF60534" w14:textId="77777777" w:rsidR="008D4835" w:rsidRPr="005A2CB7" w:rsidRDefault="008D4835" w:rsidP="00497CB2">
            <w:r w:rsidRPr="005A2CB7">
              <w:t>Uppdaterad av:</w:t>
            </w:r>
          </w:p>
        </w:tc>
        <w:tc>
          <w:tcPr>
            <w:tcW w:w="4820" w:type="dxa"/>
          </w:tcPr>
          <w:p w14:paraId="7BF60535" w14:textId="77777777" w:rsidR="008D4835" w:rsidRPr="005A2CB7" w:rsidRDefault="008D4835" w:rsidP="00497CB2"/>
        </w:tc>
        <w:tc>
          <w:tcPr>
            <w:tcW w:w="992" w:type="dxa"/>
            <w:shd w:val="clear" w:color="auto" w:fill="DBE5F1" w:themeFill="accent1" w:themeFillTint="33"/>
          </w:tcPr>
          <w:p w14:paraId="7BF60536" w14:textId="77777777" w:rsidR="008D4835" w:rsidRPr="005A2CB7" w:rsidRDefault="008D4835" w:rsidP="00497CB2">
            <w:r>
              <w:t xml:space="preserve">Datum: </w:t>
            </w:r>
          </w:p>
        </w:tc>
        <w:tc>
          <w:tcPr>
            <w:tcW w:w="1449" w:type="dxa"/>
            <w:gridSpan w:val="3"/>
          </w:tcPr>
          <w:p w14:paraId="7BF60537" w14:textId="77777777" w:rsidR="008D4835" w:rsidRPr="005A2CB7" w:rsidRDefault="008D4835" w:rsidP="00497CB2"/>
        </w:tc>
      </w:tr>
      <w:tr w:rsidR="008D4835" w:rsidRPr="005A2CB7" w14:paraId="7BF6053D" w14:textId="77777777" w:rsidTr="00497CB2">
        <w:tc>
          <w:tcPr>
            <w:tcW w:w="1951" w:type="dxa"/>
            <w:shd w:val="clear" w:color="auto" w:fill="DBE5F1" w:themeFill="accent1" w:themeFillTint="33"/>
          </w:tcPr>
          <w:p w14:paraId="7BF60539" w14:textId="77777777" w:rsidR="008D4835" w:rsidRPr="005A2CB7" w:rsidRDefault="008D4835" w:rsidP="00497CB2">
            <w:r w:rsidRPr="005A2CB7">
              <w:t>Uppdaterad av:</w:t>
            </w:r>
          </w:p>
        </w:tc>
        <w:tc>
          <w:tcPr>
            <w:tcW w:w="4820" w:type="dxa"/>
          </w:tcPr>
          <w:p w14:paraId="7BF6053A" w14:textId="77777777" w:rsidR="008D4835" w:rsidRPr="005A2CB7" w:rsidRDefault="008D4835" w:rsidP="00497CB2"/>
        </w:tc>
        <w:tc>
          <w:tcPr>
            <w:tcW w:w="992" w:type="dxa"/>
            <w:shd w:val="clear" w:color="auto" w:fill="DBE5F1" w:themeFill="accent1" w:themeFillTint="33"/>
          </w:tcPr>
          <w:p w14:paraId="7BF6053B" w14:textId="77777777" w:rsidR="008D4835" w:rsidRPr="005A2CB7" w:rsidRDefault="008D4835" w:rsidP="00497CB2">
            <w:r>
              <w:t xml:space="preserve">Datum: </w:t>
            </w:r>
          </w:p>
        </w:tc>
        <w:tc>
          <w:tcPr>
            <w:tcW w:w="1449" w:type="dxa"/>
            <w:gridSpan w:val="3"/>
          </w:tcPr>
          <w:p w14:paraId="7BF6053C" w14:textId="77777777" w:rsidR="008D4835" w:rsidRPr="005A2CB7" w:rsidRDefault="008D4835" w:rsidP="00497CB2"/>
        </w:tc>
      </w:tr>
    </w:tbl>
    <w:p w14:paraId="7BF6053E" w14:textId="77777777" w:rsidR="008D4835" w:rsidRDefault="008D4835" w:rsidP="008D4835"/>
    <w:tbl>
      <w:tblPr>
        <w:tblStyle w:val="Tabellrutnt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164"/>
      </w:tblGrid>
      <w:tr w:rsidR="008D4835" w:rsidRPr="006D53B8" w14:paraId="7BF60540" w14:textId="77777777" w:rsidTr="00497CB2">
        <w:tc>
          <w:tcPr>
            <w:tcW w:w="9212" w:type="dxa"/>
            <w:shd w:val="clear" w:color="auto" w:fill="DBE5F1" w:themeFill="accent1" w:themeFillTint="33"/>
          </w:tcPr>
          <w:p w14:paraId="7BF6053F" w14:textId="77777777" w:rsidR="008D4835" w:rsidRPr="006D53B8" w:rsidRDefault="008D4835" w:rsidP="00497CB2">
            <w:pPr>
              <w:rPr>
                <w:i/>
              </w:rPr>
            </w:pPr>
            <w:r w:rsidRPr="006D53B8">
              <w:rPr>
                <w:i/>
              </w:rPr>
              <w:t xml:space="preserve">Om en eller flera frågor har besvarats med </w:t>
            </w:r>
            <w:r w:rsidRPr="006D53B8">
              <w:rPr>
                <w:b/>
                <w:i/>
              </w:rPr>
              <w:t>JA</w:t>
            </w:r>
            <w:r w:rsidRPr="006D53B8">
              <w:rPr>
                <w:i/>
              </w:rPr>
              <w:t>, behövs en noggrannare utredning av vilka skadliga effekter som skulle kunna uppstå samt en bedömning av hur allvarliga effekterna är och sannolikheten att de inträff</w:t>
            </w:r>
            <w:r>
              <w:rPr>
                <w:i/>
              </w:rPr>
              <w:t>ar. Använd i så fall punkt 1-3 B innan du går vidare till skyddsåtgärderna i punkt 4.</w:t>
            </w:r>
          </w:p>
        </w:tc>
      </w:tr>
    </w:tbl>
    <w:p w14:paraId="7BF60541" w14:textId="77777777" w:rsidR="008D4835" w:rsidRDefault="008D4835" w:rsidP="008D4835">
      <w:pPr>
        <w:rPr>
          <w:rFonts w:eastAsia="Calibri"/>
          <w:sz w:val="20"/>
        </w:rPr>
      </w:pPr>
    </w:p>
    <w:p w14:paraId="7BF60542" w14:textId="77777777" w:rsidR="008D4835" w:rsidRDefault="008D4835" w:rsidP="008D4835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--- --- --- --- --- --- --- --- --- --- --- --- --- --- --- --- --- --- --- --- --- --- --- --- --- --- --- --- --- --- --- --- --- --- --- --- </w:t>
      </w:r>
    </w:p>
    <w:p w14:paraId="7BF60543" w14:textId="77777777" w:rsidR="008D4835" w:rsidRPr="00BF3B5C" w:rsidRDefault="00BF3B5C" w:rsidP="00BF3B5C">
      <w:pPr>
        <w:rPr>
          <w:b/>
        </w:rPr>
      </w:pPr>
      <w:r w:rsidRPr="00BF3B5C">
        <w:rPr>
          <w:b/>
        </w:rPr>
        <w:t xml:space="preserve">Avsnitt </w:t>
      </w:r>
      <w:r w:rsidR="008D4835" w:rsidRPr="00BF3B5C">
        <w:rPr>
          <w:b/>
        </w:rPr>
        <w:t xml:space="preserve">1-3 B </w:t>
      </w:r>
      <w:r w:rsidRPr="00BF3B5C">
        <w:rPr>
          <w:b/>
        </w:rPr>
        <w:t>är endast tillämpligt om någon av punkterna ovan har besvarats med JA</w:t>
      </w:r>
    </w:p>
    <w:p w14:paraId="7BF60544" w14:textId="77777777" w:rsidR="008D4835" w:rsidRDefault="008D4835" w:rsidP="00BF3B5C">
      <w:pPr>
        <w:rPr>
          <w:rFonts w:eastAsia="Calibri"/>
          <w:i/>
          <w:sz w:val="20"/>
        </w:rPr>
      </w:pPr>
      <w:r w:rsidRPr="00BF3B5C">
        <w:rPr>
          <w:rFonts w:eastAsia="Calibri"/>
          <w:i/>
          <w:sz w:val="20"/>
        </w:rPr>
        <w:t>Använd ett formulär för varje GMM-användning, om du har fler än en som behöver utredas noggrannare.</w:t>
      </w:r>
    </w:p>
    <w:p w14:paraId="7BF60545" w14:textId="77777777" w:rsidR="008D4835" w:rsidRDefault="008D4835" w:rsidP="00BF3B5C">
      <w:pPr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Kopiera </w:t>
      </w:r>
      <w:r w:rsidR="00BF3B5C">
        <w:rPr>
          <w:rFonts w:eastAsia="Calibri"/>
          <w:i/>
          <w:sz w:val="20"/>
        </w:rPr>
        <w:t xml:space="preserve">de grå tabellerna i </w:t>
      </w:r>
      <w:r>
        <w:rPr>
          <w:rFonts w:eastAsia="Calibri"/>
          <w:i/>
          <w:sz w:val="20"/>
        </w:rPr>
        <w:t>1-3 B mellan de prickade linjerna och klistra in så många gånger som det behövs.</w:t>
      </w:r>
    </w:p>
    <w:p w14:paraId="7BF60546" w14:textId="77777777" w:rsidR="00BF3B5C" w:rsidRDefault="00BF3B5C" w:rsidP="00BF3B5C">
      <w:pPr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Mer information finns i vägledningen och på sidorna om innesluten användning av GMM på </w:t>
      </w:r>
      <w:hyperlink r:id="rId8" w:history="1">
        <w:r w:rsidRPr="00A1010A">
          <w:rPr>
            <w:rStyle w:val="Hyperlnk"/>
            <w:rFonts w:eastAsia="Calibri"/>
            <w:i/>
            <w:sz w:val="20"/>
          </w:rPr>
          <w:t>www.av.se</w:t>
        </w:r>
      </w:hyperlink>
      <w:r>
        <w:rPr>
          <w:rFonts w:eastAsia="Calibri"/>
          <w:i/>
          <w:sz w:val="20"/>
        </w:rPr>
        <w:t xml:space="preserve">. </w:t>
      </w:r>
    </w:p>
    <w:p w14:paraId="7BF60547" w14:textId="77777777" w:rsidR="008D4835" w:rsidRDefault="008D4835" w:rsidP="008D4835">
      <w:pPr>
        <w:rPr>
          <w:rFonts w:eastAsia="Calibri"/>
          <w:sz w:val="20"/>
        </w:rPr>
      </w:pPr>
      <w:r>
        <w:rPr>
          <w:rFonts w:eastAsia="Calibri"/>
          <w:sz w:val="20"/>
        </w:rPr>
        <w:t>…………</w:t>
      </w:r>
      <w:r w:rsidRPr="000E38F6">
        <w:rPr>
          <w:rFonts w:eastAsia="Calibri"/>
          <w:sz w:val="20"/>
        </w:rPr>
        <w:t>……………………………………………………………………………………………………………</w:t>
      </w:r>
    </w:p>
    <w:p w14:paraId="7BF60548" w14:textId="77777777" w:rsidR="00BF3B5C" w:rsidRDefault="00BF3B5C" w:rsidP="008D4835">
      <w:pPr>
        <w:pStyle w:val="Rubrik2"/>
      </w:pPr>
      <w:r>
        <w:t xml:space="preserve">Utförlig utredning </w:t>
      </w:r>
      <w:r w:rsidR="008D4835">
        <w:t xml:space="preserve">1-3 B </w:t>
      </w:r>
    </w:p>
    <w:p w14:paraId="7BF60549" w14:textId="77777777" w:rsidR="008D4835" w:rsidRDefault="008D4835" w:rsidP="00BF3B5C">
      <w:r>
        <w:t>Utredning och bedömning av potentiellt skadliga effekter och sannolikhet</w:t>
      </w:r>
      <w:r w:rsidR="00BF3B5C">
        <w:t xml:space="preserve"> för utsläpp av GMM till miljön.</w:t>
      </w:r>
    </w:p>
    <w:tbl>
      <w:tblPr>
        <w:tblStyle w:val="Tabellrutnt1"/>
        <w:tblW w:w="9322" w:type="dxa"/>
        <w:tblLook w:val="04A0" w:firstRow="1" w:lastRow="0" w:firstColumn="1" w:lastColumn="0" w:noHBand="0" w:noVBand="1"/>
      </w:tblPr>
      <w:tblGrid>
        <w:gridCol w:w="3107"/>
        <w:gridCol w:w="262"/>
        <w:gridCol w:w="1318"/>
        <w:gridCol w:w="135"/>
        <w:gridCol w:w="1392"/>
        <w:gridCol w:w="131"/>
        <w:gridCol w:w="2977"/>
      </w:tblGrid>
      <w:tr w:rsidR="008D4835" w:rsidRPr="002671D3" w14:paraId="7BF6054B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4A" w14:textId="77777777" w:rsidR="008D4835" w:rsidRPr="002671D3" w:rsidRDefault="008D4835" w:rsidP="00497CB2">
            <w:pPr>
              <w:rPr>
                <w:rFonts w:eastAsia="Calibri" w:cs="Times New Roman"/>
                <w:b/>
              </w:rPr>
            </w:pPr>
            <w:r w:rsidRPr="002671D3">
              <w:rPr>
                <w:rFonts w:eastAsia="Calibri" w:cs="Times New Roman"/>
                <w:b/>
              </w:rPr>
              <w:t xml:space="preserve">Grundläggande uppgifter om GMM-användningen </w:t>
            </w:r>
          </w:p>
        </w:tc>
      </w:tr>
      <w:tr w:rsidR="008D4835" w:rsidRPr="002671D3" w14:paraId="7BF6054D" w14:textId="77777777" w:rsidTr="00497CB2">
        <w:tc>
          <w:tcPr>
            <w:tcW w:w="9322" w:type="dxa"/>
            <w:gridSpan w:val="7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4C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GMM-användningens beteckning </w:t>
            </w:r>
          </w:p>
        </w:tc>
      </w:tr>
      <w:tr w:rsidR="008D4835" w:rsidRPr="002671D3" w14:paraId="7BF6054F" w14:textId="77777777" w:rsidTr="00497CB2">
        <w:tc>
          <w:tcPr>
            <w:tcW w:w="9322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14:paraId="7BF6054E" w14:textId="77777777" w:rsidR="008D4835" w:rsidRPr="002671D3" w:rsidRDefault="008D4835" w:rsidP="00497CB2">
            <w:pPr>
              <w:spacing w:before="60" w:after="60"/>
            </w:pPr>
          </w:p>
        </w:tc>
      </w:tr>
      <w:tr w:rsidR="008D4835" w:rsidRPr="002671D3" w14:paraId="7BF60551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50" w14:textId="77777777" w:rsidR="008D4835" w:rsidRPr="002671D3" w:rsidRDefault="008D4835" w:rsidP="00497CB2">
            <w:pPr>
              <w:rPr>
                <w:rFonts w:eastAsia="Calibri" w:cs="Times New Roman"/>
                <w:b/>
              </w:rPr>
            </w:pPr>
            <w:r w:rsidRPr="002671D3">
              <w:rPr>
                <w:rFonts w:eastAsia="Calibri" w:cs="Times New Roman"/>
                <w:b/>
              </w:rPr>
              <w:t>GMM/mottagarorganism</w:t>
            </w:r>
          </w:p>
        </w:tc>
      </w:tr>
      <w:tr w:rsidR="008D4835" w:rsidRPr="002671D3" w14:paraId="7BF60554" w14:textId="77777777" w:rsidTr="00497CB2">
        <w:tc>
          <w:tcPr>
            <w:tcW w:w="4687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52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 xml:space="preserve">Benämning </w:t>
            </w:r>
            <w:r w:rsidRPr="002671D3">
              <w:rPr>
                <w:rFonts w:eastAsia="Calibri" w:cs="Times New Roman"/>
                <w:sz w:val="18"/>
                <w:szCs w:val="18"/>
              </w:rPr>
              <w:t>(</w:t>
            </w:r>
            <w:r>
              <w:rPr>
                <w:rFonts w:eastAsia="Calibri" w:cs="Times New Roman"/>
                <w:sz w:val="18"/>
                <w:szCs w:val="18"/>
              </w:rPr>
              <w:t xml:space="preserve">t.ex. </w:t>
            </w:r>
            <w:r w:rsidRPr="002671D3">
              <w:rPr>
                <w:rFonts w:eastAsia="Calibri" w:cs="Times New Roman"/>
                <w:sz w:val="18"/>
                <w:szCs w:val="18"/>
              </w:rPr>
              <w:t>art, stam etc.)</w:t>
            </w:r>
          </w:p>
        </w:tc>
        <w:tc>
          <w:tcPr>
            <w:tcW w:w="4635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53" w14:textId="77777777" w:rsidR="008D4835" w:rsidRPr="002671D3" w:rsidRDefault="008D4835" w:rsidP="00497CB2">
            <w:pPr>
              <w:rPr>
                <w:rFonts w:eastAsia="Calibri" w:cs="Times New Roman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>Riskklass</w:t>
            </w:r>
            <w:r w:rsidRPr="002671D3">
              <w:rPr>
                <w:rFonts w:eastAsia="Calibri" w:cs="Times New Roman"/>
                <w:b/>
                <w:sz w:val="18"/>
                <w:szCs w:val="18"/>
                <w:vertAlign w:val="superscript"/>
              </w:rPr>
              <w:t>1)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>/motsvarande</w:t>
            </w:r>
          </w:p>
        </w:tc>
      </w:tr>
      <w:tr w:rsidR="008D4835" w:rsidRPr="002671D3" w14:paraId="7BF60557" w14:textId="77777777" w:rsidTr="00497CB2">
        <w:tc>
          <w:tcPr>
            <w:tcW w:w="468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BF60555" w14:textId="77777777" w:rsidR="008D4835" w:rsidRPr="002671D3" w:rsidRDefault="008D4835" w:rsidP="00497CB2">
            <w:pPr>
              <w:spacing w:before="60" w:after="60"/>
            </w:pPr>
          </w:p>
        </w:tc>
        <w:tc>
          <w:tcPr>
            <w:tcW w:w="463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56" w14:textId="77777777" w:rsidR="008D4835" w:rsidRPr="002671D3" w:rsidRDefault="008D4835" w:rsidP="00497CB2">
            <w:pPr>
              <w:spacing w:before="60" w:after="60"/>
            </w:pPr>
          </w:p>
        </w:tc>
      </w:tr>
      <w:tr w:rsidR="008D4835" w:rsidRPr="002671D3" w14:paraId="7BF60559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58" w14:textId="77777777" w:rsidR="008D4835" w:rsidRPr="002671D3" w:rsidRDefault="008D4835" w:rsidP="00497CB2">
            <w:pPr>
              <w:rPr>
                <w:rFonts w:eastAsia="Calibri" w:cs="Times New Roman"/>
                <w:b/>
              </w:rPr>
            </w:pPr>
            <w:r w:rsidRPr="002671D3">
              <w:rPr>
                <w:rFonts w:eastAsia="Calibri" w:cs="Times New Roman"/>
                <w:b/>
              </w:rPr>
              <w:t>Vektor/motsvarande</w:t>
            </w:r>
          </w:p>
        </w:tc>
      </w:tr>
      <w:tr w:rsidR="008D4835" w:rsidRPr="002671D3" w14:paraId="7BF6055C" w14:textId="77777777" w:rsidTr="00497CB2">
        <w:tc>
          <w:tcPr>
            <w:tcW w:w="4687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5A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 xml:space="preserve">Benämning </w:t>
            </w:r>
            <w:r w:rsidRPr="002671D3">
              <w:rPr>
                <w:rFonts w:eastAsia="Calibri" w:cs="Times New Roman"/>
                <w:sz w:val="18"/>
                <w:szCs w:val="18"/>
              </w:rPr>
              <w:t>(</w:t>
            </w:r>
            <w:r>
              <w:rPr>
                <w:rFonts w:eastAsia="Calibri" w:cs="Times New Roman"/>
                <w:sz w:val="18"/>
                <w:szCs w:val="18"/>
              </w:rPr>
              <w:t xml:space="preserve">t.ex. </w:t>
            </w:r>
            <w:r w:rsidRPr="002671D3">
              <w:rPr>
                <w:rFonts w:eastAsia="Calibri" w:cs="Times New Roman"/>
                <w:sz w:val="18"/>
                <w:szCs w:val="18"/>
              </w:rPr>
              <w:t>art, stam etc.)</w:t>
            </w:r>
          </w:p>
        </w:tc>
        <w:tc>
          <w:tcPr>
            <w:tcW w:w="4635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5B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>Riskklass</w:t>
            </w:r>
            <w:r w:rsidRPr="002671D3">
              <w:rPr>
                <w:rFonts w:eastAsia="Calibri" w:cs="Times New Roman"/>
                <w:b/>
                <w:sz w:val="18"/>
                <w:szCs w:val="18"/>
                <w:vertAlign w:val="superscript"/>
              </w:rPr>
              <w:t>1)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>/motsvarande</w:t>
            </w:r>
            <w:r>
              <w:rPr>
                <w:rFonts w:eastAsia="Calibri" w:cs="Times New Roman"/>
                <w:b/>
                <w:sz w:val="18"/>
                <w:szCs w:val="18"/>
              </w:rPr>
              <w:t>, för virusvektor</w:t>
            </w:r>
          </w:p>
        </w:tc>
      </w:tr>
      <w:tr w:rsidR="008D4835" w:rsidRPr="002671D3" w14:paraId="7BF6055F" w14:textId="77777777" w:rsidTr="00497CB2">
        <w:tc>
          <w:tcPr>
            <w:tcW w:w="468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BF6055D" w14:textId="77777777" w:rsidR="008D4835" w:rsidRPr="002671D3" w:rsidRDefault="008D4835" w:rsidP="00497CB2">
            <w:pPr>
              <w:spacing w:before="60" w:after="60"/>
            </w:pPr>
          </w:p>
        </w:tc>
        <w:tc>
          <w:tcPr>
            <w:tcW w:w="463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5E" w14:textId="77777777" w:rsidR="008D4835" w:rsidRPr="002671D3" w:rsidRDefault="008D4835" w:rsidP="00497CB2">
            <w:pPr>
              <w:spacing w:before="60" w:after="60"/>
            </w:pPr>
          </w:p>
        </w:tc>
      </w:tr>
      <w:tr w:rsidR="008D4835" w:rsidRPr="002671D3" w14:paraId="7BF60561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60" w14:textId="77777777" w:rsidR="008D4835" w:rsidRPr="002671D3" w:rsidRDefault="008D4835" w:rsidP="00497CB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Infört genetiskt material</w:t>
            </w:r>
          </w:p>
        </w:tc>
      </w:tr>
      <w:tr w:rsidR="008D4835" w:rsidRPr="002671D3" w14:paraId="7BF60564" w14:textId="77777777" w:rsidTr="00497CB2">
        <w:tc>
          <w:tcPr>
            <w:tcW w:w="4687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62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Markörgener/resistensgener etc.</w:t>
            </w:r>
          </w:p>
        </w:tc>
        <w:tc>
          <w:tcPr>
            <w:tcW w:w="4635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63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Andra gener/delar av gener</w:t>
            </w:r>
          </w:p>
        </w:tc>
      </w:tr>
      <w:tr w:rsidR="008D4835" w:rsidRPr="002671D3" w14:paraId="7BF60567" w14:textId="77777777" w:rsidTr="00497CB2">
        <w:tc>
          <w:tcPr>
            <w:tcW w:w="468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BF60565" w14:textId="77777777" w:rsidR="008D4835" w:rsidRPr="002671D3" w:rsidRDefault="008D4835" w:rsidP="00497CB2">
            <w:pPr>
              <w:spacing w:before="60" w:after="60"/>
            </w:pPr>
          </w:p>
        </w:tc>
        <w:tc>
          <w:tcPr>
            <w:tcW w:w="463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66" w14:textId="77777777" w:rsidR="008D4835" w:rsidRPr="002671D3" w:rsidRDefault="008D4835" w:rsidP="00497CB2">
            <w:pPr>
              <w:spacing w:before="60" w:after="60"/>
            </w:pPr>
          </w:p>
        </w:tc>
      </w:tr>
      <w:tr w:rsidR="008D4835" w:rsidRPr="002671D3" w14:paraId="7BF6056A" w14:textId="77777777" w:rsidTr="00497CB2">
        <w:tc>
          <w:tcPr>
            <w:tcW w:w="4687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68" w14:textId="77777777" w:rsidR="008D4835" w:rsidRPr="007A4652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 xml:space="preserve">Annat genetiskt material </w:t>
            </w:r>
            <w:r w:rsidRPr="007A4652">
              <w:rPr>
                <w:rFonts w:eastAsia="Calibri" w:cs="Times New Roman"/>
                <w:sz w:val="18"/>
                <w:szCs w:val="18"/>
              </w:rPr>
              <w:t>(ej vektor)</w:t>
            </w:r>
          </w:p>
        </w:tc>
        <w:tc>
          <w:tcPr>
            <w:tcW w:w="4635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69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 xml:space="preserve">Beskriv förväntad funktion i GMM </w:t>
            </w:r>
            <w:r w:rsidRPr="007A4652">
              <w:rPr>
                <w:rFonts w:eastAsia="Calibri" w:cs="Times New Roman"/>
                <w:sz w:val="18"/>
                <w:szCs w:val="18"/>
              </w:rPr>
              <w:t>(ej markörgener)</w:t>
            </w:r>
          </w:p>
        </w:tc>
      </w:tr>
      <w:tr w:rsidR="008D4835" w:rsidRPr="002671D3" w14:paraId="7BF6056D" w14:textId="77777777" w:rsidTr="00497CB2">
        <w:tc>
          <w:tcPr>
            <w:tcW w:w="468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BF6056B" w14:textId="77777777" w:rsidR="008D4835" w:rsidRPr="002671D3" w:rsidRDefault="008D4835" w:rsidP="00497CB2">
            <w:pPr>
              <w:spacing w:before="60" w:after="60"/>
            </w:pPr>
          </w:p>
        </w:tc>
        <w:tc>
          <w:tcPr>
            <w:tcW w:w="463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6C" w14:textId="77777777" w:rsidR="008D4835" w:rsidRPr="002671D3" w:rsidRDefault="008D4835" w:rsidP="00497CB2">
            <w:pPr>
              <w:spacing w:before="60" w:after="60"/>
            </w:pPr>
          </w:p>
        </w:tc>
      </w:tr>
      <w:tr w:rsidR="008D4835" w:rsidRPr="002671D3" w14:paraId="7BF60570" w14:textId="77777777" w:rsidTr="00497CB2">
        <w:tc>
          <w:tcPr>
            <w:tcW w:w="4687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6E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Det genetiska materialets ursprung/givarorganism</w:t>
            </w:r>
          </w:p>
        </w:tc>
        <w:tc>
          <w:tcPr>
            <w:tcW w:w="4635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6F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Givarorganismen finns med i användningen</w:t>
            </w:r>
          </w:p>
        </w:tc>
      </w:tr>
      <w:tr w:rsidR="008D4835" w:rsidRPr="002671D3" w14:paraId="7BF60573" w14:textId="77777777" w:rsidTr="00497CB2">
        <w:tc>
          <w:tcPr>
            <w:tcW w:w="468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BF60571" w14:textId="77777777" w:rsidR="008D4835" w:rsidRPr="002671D3" w:rsidRDefault="008D4835" w:rsidP="00497CB2">
            <w:pPr>
              <w:spacing w:before="60" w:after="60"/>
            </w:pPr>
          </w:p>
        </w:tc>
        <w:tc>
          <w:tcPr>
            <w:tcW w:w="463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72" w14:textId="77777777" w:rsidR="008D4835" w:rsidRPr="002671D3" w:rsidRDefault="008D4835" w:rsidP="00497CB2">
            <w:pPr>
              <w:spacing w:before="60" w:after="60"/>
            </w:pPr>
          </w:p>
        </w:tc>
      </w:tr>
      <w:tr w:rsidR="008D4835" w:rsidRPr="006A7941" w14:paraId="7BF60575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74" w14:textId="77777777" w:rsidR="008D4835" w:rsidRPr="006A7941" w:rsidRDefault="008D4835" w:rsidP="00497CB2">
            <w:pPr>
              <w:rPr>
                <w:rFonts w:eastAsia="Calibri" w:cs="Times New Roman"/>
                <w:b/>
              </w:rPr>
            </w:pPr>
            <w:r w:rsidRPr="002671D3">
              <w:rPr>
                <w:rFonts w:eastAsia="Calibri" w:cs="Times New Roman"/>
                <w:vertAlign w:val="superscript"/>
              </w:rPr>
              <w:t>1)</w:t>
            </w:r>
            <w:r w:rsidRPr="002671D3">
              <w:rPr>
                <w:rFonts w:eastAsia="Calibri" w:cs="Times New Roman"/>
              </w:rPr>
              <w:t xml:space="preserve"> </w:t>
            </w:r>
            <w:r w:rsidRPr="001B068D">
              <w:rPr>
                <w:rFonts w:eastAsia="Calibri" w:cs="Times New Roman"/>
                <w:i/>
                <w:sz w:val="20"/>
                <w:szCs w:val="20"/>
              </w:rPr>
              <w:t>Riskklass enligt Arbetsmiljöverkets föreskrifter (AFS 2005:1) om mikrobiologiska arbetsmiljörisker - smitta, toxinpåverkan, överkänslighet.</w:t>
            </w:r>
          </w:p>
        </w:tc>
      </w:tr>
      <w:tr w:rsidR="008D4835" w:rsidRPr="001B068D" w14:paraId="7BF60577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76" w14:textId="77777777" w:rsidR="008D4835" w:rsidRPr="001B068D" w:rsidRDefault="008D4835" w:rsidP="00497CB2">
            <w:pPr>
              <w:rPr>
                <w:rFonts w:eastAsia="Calibri" w:cs="Times New Roman"/>
                <w:b/>
              </w:rPr>
            </w:pPr>
            <w:r w:rsidRPr="001B068D">
              <w:rPr>
                <w:rFonts w:eastAsia="Times New Roman"/>
                <w:b/>
              </w:rPr>
              <w:t>1. Identifiering av potentiellt skadliga effekter förknippade med GMM</w:t>
            </w:r>
          </w:p>
        </w:tc>
      </w:tr>
      <w:tr w:rsidR="008D4835" w:rsidRPr="006A7941" w14:paraId="7BF60579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78" w14:textId="77777777" w:rsidR="008D4835" w:rsidRPr="006A7941" w:rsidRDefault="008D4835" w:rsidP="00497CB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a)</w:t>
            </w:r>
            <w:r w:rsidRPr="006A7941">
              <w:rPr>
                <w:rFonts w:eastAsia="Calibri" w:cs="Times New Roman"/>
                <w:b/>
              </w:rPr>
              <w:t xml:space="preserve"> Kan orsaka sjukdom hos människa, djur eller växter </w:t>
            </w:r>
            <w:r w:rsidRPr="006A7941">
              <w:rPr>
                <w:rFonts w:eastAsia="Calibri" w:cs="Times New Roman"/>
              </w:rPr>
              <w:t>(ange sjukdom)</w:t>
            </w:r>
            <w:r>
              <w:rPr>
                <w:rFonts w:eastAsia="Calibri" w:cs="Times New Roman"/>
                <w:b/>
              </w:rPr>
              <w:t xml:space="preserve"> eller </w:t>
            </w:r>
            <w:r w:rsidRPr="006A7941">
              <w:rPr>
                <w:rFonts w:eastAsia="Calibri" w:cs="Times New Roman"/>
                <w:b/>
              </w:rPr>
              <w:t xml:space="preserve">kan ha allergen eller toxisk effekt </w:t>
            </w:r>
            <w:r w:rsidRPr="006A7941">
              <w:rPr>
                <w:rFonts w:eastAsia="Calibri" w:cs="Times New Roman"/>
              </w:rPr>
              <w:t>(gäller människa)</w:t>
            </w:r>
          </w:p>
        </w:tc>
      </w:tr>
      <w:tr w:rsidR="008D4835" w:rsidRPr="002671D3" w14:paraId="7BF6057C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7A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>GMM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7B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Mottagarorganism </w:t>
            </w:r>
            <w:r w:rsidRPr="002671D3">
              <w:rPr>
                <w:rFonts w:eastAsia="Calibri" w:cs="Times New Roman"/>
                <w:sz w:val="18"/>
                <w:szCs w:val="18"/>
              </w:rPr>
              <w:t>(GMM före modifiering)</w:t>
            </w:r>
          </w:p>
        </w:tc>
      </w:tr>
      <w:tr w:rsidR="008D4835" w:rsidRPr="006A7941" w14:paraId="7BF6057F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7D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7E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2671D3" w14:paraId="7BF60582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80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6A7941">
              <w:rPr>
                <w:rFonts w:eastAsia="Calibri" w:cs="Times New Roman"/>
                <w:b/>
                <w:sz w:val="18"/>
                <w:szCs w:val="18"/>
              </w:rPr>
              <w:t>Vektor med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 infört genetiskt material </w:t>
            </w:r>
            <w:r w:rsidRPr="002671D3">
              <w:rPr>
                <w:rFonts w:eastAsia="Calibri" w:cs="Times New Roman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81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Vektor </w:t>
            </w:r>
            <w:r w:rsidRPr="006A7941">
              <w:rPr>
                <w:rFonts w:eastAsia="Calibri" w:cs="Times New Roman"/>
                <w:b/>
                <w:sz w:val="18"/>
                <w:szCs w:val="18"/>
              </w:rPr>
              <w:t>utan infört genetiskt material</w:t>
            </w:r>
          </w:p>
        </w:tc>
      </w:tr>
      <w:tr w:rsidR="008D4835" w:rsidRPr="006A7941" w14:paraId="7BF60585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83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84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6A7941" w14:paraId="7BF60587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86" w14:textId="77777777" w:rsidR="008D4835" w:rsidRPr="002671D3" w:rsidRDefault="008D4835" w:rsidP="00497CB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b)</w:t>
            </w:r>
            <w:r w:rsidRPr="006A7941">
              <w:rPr>
                <w:rFonts w:eastAsia="Calibri" w:cs="Times New Roman"/>
                <w:b/>
              </w:rPr>
              <w:t xml:space="preserve"> </w:t>
            </w:r>
            <w:r w:rsidRPr="002671D3">
              <w:rPr>
                <w:rFonts w:eastAsia="Calibri" w:cs="Times New Roman"/>
                <w:b/>
              </w:rPr>
              <w:t>Behandling</w:t>
            </w:r>
            <w:r w:rsidRPr="006A7941">
              <w:rPr>
                <w:rFonts w:eastAsia="Calibri" w:cs="Times New Roman"/>
                <w:b/>
              </w:rPr>
              <w:t xml:space="preserve"> av sjukdom</w:t>
            </w:r>
            <w:r w:rsidRPr="002671D3">
              <w:rPr>
                <w:rFonts w:eastAsia="Calibri" w:cs="Times New Roman"/>
                <w:b/>
              </w:rPr>
              <w:t xml:space="preserve"> saknas eller </w:t>
            </w:r>
            <w:r w:rsidRPr="006A7941">
              <w:rPr>
                <w:rFonts w:eastAsia="Calibri" w:cs="Times New Roman"/>
                <w:b/>
              </w:rPr>
              <w:t xml:space="preserve">(befintlig) </w:t>
            </w:r>
            <w:r w:rsidRPr="002671D3">
              <w:rPr>
                <w:rFonts w:eastAsia="Calibri" w:cs="Times New Roman"/>
                <w:b/>
              </w:rPr>
              <w:t>profylax är otillräcklig</w:t>
            </w:r>
          </w:p>
        </w:tc>
      </w:tr>
      <w:tr w:rsidR="008D4835" w:rsidRPr="002671D3" w14:paraId="7BF6058A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88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>GMM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89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Mottagarorganism </w:t>
            </w:r>
            <w:r w:rsidRPr="002671D3">
              <w:rPr>
                <w:rFonts w:eastAsia="Calibri" w:cs="Times New Roman"/>
                <w:sz w:val="18"/>
                <w:szCs w:val="18"/>
              </w:rPr>
              <w:t>(GMM före modifiering)</w:t>
            </w:r>
          </w:p>
        </w:tc>
      </w:tr>
      <w:tr w:rsidR="008D4835" w:rsidRPr="006A7941" w14:paraId="7BF6058D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8B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8C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2671D3" w14:paraId="7BF60590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8E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6A7941">
              <w:rPr>
                <w:rFonts w:eastAsia="Calibri" w:cs="Times New Roman"/>
                <w:b/>
                <w:sz w:val="18"/>
                <w:szCs w:val="18"/>
              </w:rPr>
              <w:t>Vektor med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 infört genetiskt material </w:t>
            </w:r>
            <w:r w:rsidRPr="002671D3">
              <w:rPr>
                <w:rFonts w:eastAsia="Calibri" w:cs="Times New Roman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8F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Vektor </w:t>
            </w:r>
            <w:r w:rsidRPr="006A7941">
              <w:rPr>
                <w:rFonts w:eastAsia="Calibri" w:cs="Times New Roman"/>
                <w:b/>
                <w:sz w:val="18"/>
                <w:szCs w:val="18"/>
              </w:rPr>
              <w:t>utan infört genetiskt material</w:t>
            </w:r>
          </w:p>
        </w:tc>
      </w:tr>
      <w:tr w:rsidR="008D4835" w:rsidRPr="006A7941" w14:paraId="7BF60593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91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92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6A7941" w14:paraId="7BF60595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94" w14:textId="77777777" w:rsidR="008D4835" w:rsidRPr="006A7941" w:rsidRDefault="008D4835" w:rsidP="00497CB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c)</w:t>
            </w:r>
            <w:r w:rsidRPr="006A7941">
              <w:rPr>
                <w:rFonts w:eastAsia="Calibri" w:cs="Times New Roman"/>
                <w:b/>
              </w:rPr>
              <w:t xml:space="preserve"> </w:t>
            </w:r>
            <w:r w:rsidRPr="002671D3">
              <w:rPr>
                <w:rFonts w:eastAsia="Calibri" w:cs="Times New Roman"/>
                <w:b/>
              </w:rPr>
              <w:t>Etablering i eller spridning till miljön</w:t>
            </w:r>
            <w:r w:rsidRPr="002671D3">
              <w:rPr>
                <w:rFonts w:eastAsia="Calibri" w:cs="Times New Roman"/>
              </w:rPr>
              <w:t xml:space="preserve"> (beskriv hur)</w:t>
            </w:r>
          </w:p>
        </w:tc>
      </w:tr>
      <w:tr w:rsidR="008D4835" w:rsidRPr="002671D3" w14:paraId="7BF60598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96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>GMM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97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Mottagarorganism </w:t>
            </w:r>
            <w:r w:rsidRPr="002671D3">
              <w:rPr>
                <w:rFonts w:eastAsia="Calibri" w:cs="Times New Roman"/>
                <w:sz w:val="18"/>
                <w:szCs w:val="18"/>
              </w:rPr>
              <w:t>(GMM före modifiering)</w:t>
            </w:r>
          </w:p>
        </w:tc>
      </w:tr>
      <w:tr w:rsidR="008D4835" w:rsidRPr="006A7941" w14:paraId="7BF6059B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99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9A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2671D3" w14:paraId="7BF6059E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9C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Vektor </w:t>
            </w:r>
            <w:r w:rsidRPr="006A7941">
              <w:rPr>
                <w:rFonts w:eastAsia="Calibri" w:cs="Times New Roman"/>
                <w:b/>
                <w:sz w:val="18"/>
                <w:szCs w:val="18"/>
              </w:rPr>
              <w:t>med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 infört genetiskt material </w:t>
            </w:r>
            <w:r w:rsidRPr="002671D3">
              <w:rPr>
                <w:rFonts w:eastAsia="Calibri" w:cs="Times New Roman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9D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6A7941">
              <w:rPr>
                <w:rFonts w:eastAsia="Calibri" w:cs="Times New Roman"/>
                <w:b/>
                <w:sz w:val="18"/>
                <w:szCs w:val="18"/>
              </w:rPr>
              <w:t>Vektor utan infört genetiskt material</w:t>
            </w:r>
          </w:p>
        </w:tc>
      </w:tr>
      <w:tr w:rsidR="008D4835" w:rsidRPr="006A7941" w14:paraId="7BF605A1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9F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A0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6A7941" w14:paraId="7BF605A3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A2" w14:textId="77777777" w:rsidR="008D4835" w:rsidRPr="002671D3" w:rsidRDefault="008D4835" w:rsidP="00497CB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d)</w:t>
            </w:r>
            <w:r w:rsidRPr="006A7941">
              <w:rPr>
                <w:rFonts w:eastAsia="Calibri" w:cs="Times New Roman"/>
                <w:b/>
              </w:rPr>
              <w:t xml:space="preserve"> </w:t>
            </w:r>
            <w:r w:rsidRPr="002671D3">
              <w:rPr>
                <w:rFonts w:eastAsia="Calibri" w:cs="Times New Roman"/>
                <w:b/>
              </w:rPr>
              <w:t xml:space="preserve">Infört genetiskt material kan, på naturligt sätt, överföras till andra organismer </w:t>
            </w:r>
            <w:r w:rsidRPr="002671D3">
              <w:rPr>
                <w:rFonts w:eastAsia="Calibri" w:cs="Times New Roman"/>
              </w:rPr>
              <w:t>(andra arter/motsvarande)</w:t>
            </w:r>
          </w:p>
        </w:tc>
      </w:tr>
      <w:tr w:rsidR="008D4835" w:rsidRPr="002671D3" w14:paraId="7BF605A6" w14:textId="77777777" w:rsidTr="00497CB2">
        <w:tc>
          <w:tcPr>
            <w:tcW w:w="482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A4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 xml:space="preserve">Via 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>GMM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A5" w14:textId="77777777" w:rsidR="008D4835" w:rsidRPr="006A7941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Via v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ektor </w:t>
            </w:r>
            <w:r>
              <w:rPr>
                <w:rFonts w:eastAsia="Calibri" w:cs="Times New Roman"/>
                <w:b/>
                <w:sz w:val="18"/>
                <w:szCs w:val="18"/>
              </w:rPr>
              <w:t>eller det</w:t>
            </w:r>
            <w:r w:rsidRPr="006A7941">
              <w:rPr>
                <w:rFonts w:eastAsia="Calibri" w:cs="Times New Roman"/>
                <w:b/>
                <w:sz w:val="18"/>
                <w:szCs w:val="18"/>
              </w:rPr>
              <w:t xml:space="preserve"> inför</w:t>
            </w:r>
            <w:r>
              <w:rPr>
                <w:rFonts w:eastAsia="Calibri" w:cs="Times New Roman"/>
                <w:b/>
                <w:sz w:val="18"/>
                <w:szCs w:val="18"/>
              </w:rPr>
              <w:t>da</w:t>
            </w:r>
            <w:r w:rsidRPr="006A7941">
              <w:rPr>
                <w:rFonts w:eastAsia="Calibri" w:cs="Times New Roman"/>
                <w:b/>
                <w:sz w:val="18"/>
                <w:szCs w:val="18"/>
              </w:rPr>
              <w:t xml:space="preserve"> genetisk</w:t>
            </w:r>
            <w:r>
              <w:rPr>
                <w:rFonts w:eastAsia="Calibri" w:cs="Times New Roman"/>
                <w:b/>
                <w:sz w:val="18"/>
                <w:szCs w:val="18"/>
              </w:rPr>
              <w:t>a</w:t>
            </w: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 material</w:t>
            </w:r>
            <w:r>
              <w:rPr>
                <w:rFonts w:eastAsia="Calibri" w:cs="Times New Roman"/>
                <w:b/>
                <w:sz w:val="18"/>
                <w:szCs w:val="18"/>
              </w:rPr>
              <w:t>et</w:t>
            </w:r>
          </w:p>
        </w:tc>
      </w:tr>
      <w:tr w:rsidR="008D4835" w:rsidRPr="006A7941" w14:paraId="7BF605A9" w14:textId="77777777" w:rsidTr="00497CB2">
        <w:tc>
          <w:tcPr>
            <w:tcW w:w="482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BF605A7" w14:textId="77777777" w:rsidR="008D4835" w:rsidRPr="006A7941" w:rsidRDefault="008D4835" w:rsidP="00497CB2">
            <w:pPr>
              <w:spacing w:before="60" w:after="60"/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7BF605A8" w14:textId="77777777" w:rsidR="008D4835" w:rsidRPr="006A7941" w:rsidRDefault="008D4835" w:rsidP="00497CB2">
            <w:pPr>
              <w:spacing w:before="60" w:after="60"/>
            </w:pPr>
          </w:p>
        </w:tc>
      </w:tr>
      <w:tr w:rsidR="008D4835" w:rsidRPr="006A7941" w14:paraId="7BF605AB" w14:textId="77777777" w:rsidTr="00497CB2">
        <w:tc>
          <w:tcPr>
            <w:tcW w:w="9322" w:type="dxa"/>
            <w:gridSpan w:val="7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BF605AA" w14:textId="77777777" w:rsidR="008D4835" w:rsidRPr="001B068D" w:rsidRDefault="008D4835" w:rsidP="00497CB2">
            <w:pPr>
              <w:rPr>
                <w:rFonts w:eastAsia="Calibri" w:cs="Times New Roman"/>
                <w:i/>
              </w:rPr>
            </w:pPr>
            <w:r w:rsidRPr="001B068D">
              <w:rPr>
                <w:rFonts w:eastAsia="Calibri" w:cs="Times New Roman"/>
                <w:vertAlign w:val="superscript"/>
              </w:rPr>
              <w:t>2)</w:t>
            </w:r>
            <w:r w:rsidRPr="001B068D">
              <w:rPr>
                <w:rFonts w:eastAsia="Calibri" w:cs="Times New Roman"/>
              </w:rPr>
              <w:t xml:space="preserve"> </w:t>
            </w:r>
            <w:r w:rsidRPr="001B068D">
              <w:rPr>
                <w:rFonts w:eastAsia="Calibri" w:cs="Times New Roman"/>
                <w:i/>
                <w:sz w:val="20"/>
                <w:szCs w:val="20"/>
              </w:rPr>
              <w:t>Inklusive givarorganismen, om den finns med i användningen</w:t>
            </w:r>
          </w:p>
        </w:tc>
      </w:tr>
      <w:tr w:rsidR="008D4835" w:rsidRPr="00AD196D" w14:paraId="7BF605AD" w14:textId="77777777" w:rsidTr="00497CB2">
        <w:tc>
          <w:tcPr>
            <w:tcW w:w="9322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605AC" w14:textId="77777777" w:rsidR="008D4835" w:rsidRPr="00AD196D" w:rsidRDefault="008D4835" w:rsidP="00497CB2">
            <w:pPr>
              <w:spacing w:before="60" w:after="60"/>
              <w:rPr>
                <w:b/>
              </w:rPr>
            </w:pPr>
            <w:r w:rsidRPr="00AD196D">
              <w:rPr>
                <w:rFonts w:eastAsia="Times New Roman"/>
                <w:b/>
                <w:color w:val="000000" w:themeColor="text1"/>
              </w:rPr>
              <w:t>2. Bedömning av de identifierade potentiellt skadliga effekterna</w:t>
            </w:r>
          </w:p>
        </w:tc>
      </w:tr>
      <w:tr w:rsidR="008D4835" w:rsidRPr="002671D3" w14:paraId="7BF605B3" w14:textId="77777777" w:rsidTr="00497CB2">
        <w:tc>
          <w:tcPr>
            <w:tcW w:w="3369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AE" w14:textId="77777777" w:rsidR="008D4835" w:rsidRPr="002671D3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>Potentiellt skadlig effekt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AF" w14:textId="77777777" w:rsidR="008D4835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Hur allvarlig den är </w:t>
            </w:r>
          </w:p>
          <w:p w14:paraId="7BF605B0" w14:textId="77777777" w:rsidR="008D4835" w:rsidRPr="002671D3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sz w:val="18"/>
                <w:szCs w:val="18"/>
              </w:rPr>
              <w:t>(försumbar – låg – måttlig – hög)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B1" w14:textId="77777777" w:rsidR="008D4835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671D3">
              <w:rPr>
                <w:rFonts w:eastAsia="Calibri" w:cs="Times New Roman"/>
                <w:b/>
                <w:sz w:val="18"/>
                <w:szCs w:val="18"/>
              </w:rPr>
              <w:t xml:space="preserve">Sannolikhet att den uppstår </w:t>
            </w:r>
          </w:p>
          <w:p w14:paraId="7BF605B2" w14:textId="77777777" w:rsidR="008D4835" w:rsidRPr="002671D3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2671D3">
              <w:rPr>
                <w:rFonts w:eastAsia="Calibri" w:cs="Times New Roman"/>
                <w:sz w:val="18"/>
                <w:szCs w:val="18"/>
              </w:rPr>
              <w:t xml:space="preserve">(till följd av </w:t>
            </w:r>
            <w:proofErr w:type="spellStart"/>
            <w:r w:rsidRPr="002671D3">
              <w:rPr>
                <w:rFonts w:eastAsia="Calibri" w:cs="Times New Roman"/>
                <w:sz w:val="18"/>
                <w:szCs w:val="18"/>
              </w:rPr>
              <w:t>GMMs</w:t>
            </w:r>
            <w:proofErr w:type="spellEnd"/>
            <w:r w:rsidRPr="002671D3">
              <w:rPr>
                <w:rFonts w:eastAsia="Calibri" w:cs="Times New Roman"/>
                <w:sz w:val="18"/>
                <w:szCs w:val="18"/>
              </w:rPr>
              <w:t xml:space="preserve"> egenskaper)</w:t>
            </w:r>
          </w:p>
        </w:tc>
      </w:tr>
      <w:tr w:rsidR="008D4835" w:rsidRPr="002671D3" w14:paraId="7BF605B7" w14:textId="77777777" w:rsidTr="00497CB2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F605B4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  <w:tc>
          <w:tcPr>
            <w:tcW w:w="29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BF605B5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BF605B6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</w:tr>
      <w:tr w:rsidR="008D4835" w:rsidRPr="002671D3" w14:paraId="7BF605BB" w14:textId="77777777" w:rsidTr="00497CB2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F605B8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  <w:tc>
          <w:tcPr>
            <w:tcW w:w="29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BF605B9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BF605BA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</w:tr>
      <w:tr w:rsidR="008D4835" w:rsidRPr="002671D3" w14:paraId="7BF605BF" w14:textId="77777777" w:rsidTr="00497CB2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14:paraId="7BF605BC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7BF605BD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7BF605BE" w14:textId="77777777" w:rsidR="008D4835" w:rsidRPr="002671D3" w:rsidRDefault="008D4835" w:rsidP="00497CB2">
            <w:pPr>
              <w:spacing w:before="60" w:after="60"/>
              <w:rPr>
                <w:rFonts w:eastAsia="Calibri" w:cs="Times New Roman"/>
              </w:rPr>
            </w:pPr>
          </w:p>
        </w:tc>
      </w:tr>
      <w:tr w:rsidR="008D4835" w:rsidRPr="00AD196D" w14:paraId="7BF605C1" w14:textId="77777777" w:rsidTr="00497CB2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BF605C0" w14:textId="77777777" w:rsidR="008D4835" w:rsidRPr="00AD196D" w:rsidRDefault="008D4835" w:rsidP="00497CB2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AD196D">
              <w:rPr>
                <w:rFonts w:eastAsia="Calibri" w:cs="Times New Roman"/>
                <w:i/>
                <w:sz w:val="20"/>
                <w:szCs w:val="20"/>
                <w:highlight w:val="yellow"/>
              </w:rPr>
              <w:t>Fyll på rader vid behov genom att ställa musmarkören längst till höger och klicka på Entertangenten</w:t>
            </w:r>
            <w:r w:rsidRPr="00AD196D">
              <w:rPr>
                <w:rFonts w:eastAsia="Calibri" w:cs="Times New Roman"/>
                <w:i/>
                <w:sz w:val="20"/>
                <w:szCs w:val="20"/>
              </w:rPr>
              <w:t>.</w:t>
            </w:r>
          </w:p>
        </w:tc>
      </w:tr>
      <w:tr w:rsidR="008D4835" w:rsidRPr="00AD196D" w14:paraId="7BF605C3" w14:textId="77777777" w:rsidTr="00497CB2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F605C2" w14:textId="77777777" w:rsidR="008D4835" w:rsidRPr="00AD196D" w:rsidRDefault="008D4835" w:rsidP="00497CB2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AD196D">
              <w:rPr>
                <w:rFonts w:eastAsia="Times New Roman"/>
                <w:b/>
              </w:rPr>
              <w:t>3. Identifiering av de faktorer i den specifika GMM-användningen som kan öka sannolik</w:t>
            </w:r>
            <w:r w:rsidRPr="00AD196D">
              <w:rPr>
                <w:rFonts w:eastAsia="Times New Roman"/>
                <w:b/>
              </w:rPr>
              <w:softHyphen/>
              <w:t xml:space="preserve">heten för att de potentiellt skadliga effekterna ska uppstå eller för att GMM kommer ut i </w:t>
            </w:r>
            <w:r>
              <w:rPr>
                <w:rFonts w:eastAsia="Times New Roman"/>
                <w:b/>
              </w:rPr>
              <w:t>m</w:t>
            </w:r>
            <w:r w:rsidRPr="00AD196D">
              <w:rPr>
                <w:rFonts w:eastAsia="Times New Roman"/>
                <w:b/>
              </w:rPr>
              <w:t>iljön</w:t>
            </w:r>
          </w:p>
        </w:tc>
      </w:tr>
      <w:tr w:rsidR="008D4835" w:rsidRPr="00AD196D" w14:paraId="7BF605C7" w14:textId="77777777" w:rsidTr="00497CB2">
        <w:tc>
          <w:tcPr>
            <w:tcW w:w="310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F605C4" w14:textId="77777777" w:rsidR="008D4835" w:rsidRPr="008E1EA0" w:rsidRDefault="008D4835" w:rsidP="00497CB2">
            <w:pPr>
              <w:rPr>
                <w:rFonts w:eastAsia="Times New Roman"/>
                <w:b/>
              </w:rPr>
            </w:pPr>
            <w:r w:rsidRPr="008E1EA0">
              <w:rPr>
                <w:rFonts w:eastAsia="Calibri" w:cs="Times New Roman"/>
                <w:b/>
              </w:rPr>
              <w:t>Faktor att beakta</w:t>
            </w:r>
          </w:p>
        </w:tc>
        <w:tc>
          <w:tcPr>
            <w:tcW w:w="3107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C5" w14:textId="77777777" w:rsidR="008D4835" w:rsidRPr="008E1EA0" w:rsidRDefault="008D4835" w:rsidP="00497CB2">
            <w:pPr>
              <w:rPr>
                <w:rFonts w:eastAsia="Times New Roman"/>
                <w:b/>
                <w:sz w:val="20"/>
                <w:szCs w:val="20"/>
              </w:rPr>
            </w:pPr>
            <w:r w:rsidRPr="008E1EA0">
              <w:rPr>
                <w:rFonts w:eastAsia="Calibri" w:cs="Times New Roman"/>
                <w:b/>
                <w:sz w:val="20"/>
                <w:szCs w:val="20"/>
              </w:rPr>
              <w:t xml:space="preserve">Ökar sannolikheten för skadlig effekt </w:t>
            </w:r>
            <w:r w:rsidRPr="008E1EA0">
              <w:rPr>
                <w:rFonts w:eastAsia="Calibri" w:cs="Times New Roman"/>
                <w:sz w:val="20"/>
                <w:szCs w:val="20"/>
              </w:rPr>
              <w:t>(beskriv hur)</w:t>
            </w:r>
          </w:p>
        </w:tc>
        <w:tc>
          <w:tcPr>
            <w:tcW w:w="310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BF605C6" w14:textId="77777777" w:rsidR="008D4835" w:rsidRPr="008E1EA0" w:rsidRDefault="008D4835" w:rsidP="00497CB2">
            <w:pPr>
              <w:rPr>
                <w:rFonts w:eastAsia="Times New Roman"/>
                <w:b/>
                <w:sz w:val="20"/>
                <w:szCs w:val="20"/>
              </w:rPr>
            </w:pPr>
            <w:r w:rsidRPr="008E1EA0">
              <w:rPr>
                <w:rFonts w:eastAsia="Calibri" w:cs="Times New Roman"/>
                <w:b/>
                <w:sz w:val="20"/>
                <w:szCs w:val="20"/>
              </w:rPr>
              <w:t>Ökar sannolikheten för utsläpp av GMM i miljön</w:t>
            </w:r>
          </w:p>
        </w:tc>
      </w:tr>
      <w:tr w:rsidR="008D4835" w:rsidRPr="00AD196D" w14:paraId="7BF605CC" w14:textId="77777777" w:rsidTr="00497CB2">
        <w:tc>
          <w:tcPr>
            <w:tcW w:w="3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F605C8" w14:textId="77777777" w:rsidR="008D4835" w:rsidRPr="005D4F3D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Verksamhetens karaktär</w:t>
            </w:r>
            <w:r>
              <w:t xml:space="preserve"> </w:t>
            </w:r>
          </w:p>
          <w:p w14:paraId="7BF605C9" w14:textId="77777777" w:rsidR="008D4835" w:rsidRPr="008E1EA0" w:rsidRDefault="008D4835" w:rsidP="00497CB2">
            <w:r w:rsidRPr="005D4F3D">
              <w:rPr>
                <w:rFonts w:eastAsia="Calibri" w:cs="Times New Roman"/>
                <w:i/>
                <w:sz w:val="18"/>
                <w:szCs w:val="18"/>
              </w:rPr>
              <w:t>t.ex. omfattning och inriktnin</w:t>
            </w:r>
            <w:r>
              <w:rPr>
                <w:rFonts w:eastAsia="Calibri" w:cs="Times New Roman"/>
                <w:i/>
                <w:sz w:val="18"/>
                <w:szCs w:val="18"/>
              </w:rPr>
              <w:t>g enligt punkt 5 i anmälan ovan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605CA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605CB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</w:tr>
      <w:tr w:rsidR="008D4835" w:rsidRPr="00AD196D" w14:paraId="7BF605D5" w14:textId="77777777" w:rsidTr="00497CB2">
        <w:tc>
          <w:tcPr>
            <w:tcW w:w="3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F605CD" w14:textId="77777777" w:rsidR="008D4835" w:rsidRPr="005D4F3D" w:rsidRDefault="008D4835" w:rsidP="00497CB2">
            <w:pPr>
              <w:rPr>
                <w:rFonts w:eastAsia="Calibri" w:cs="Times New Roman"/>
                <w:sz w:val="18"/>
                <w:szCs w:val="18"/>
              </w:rPr>
            </w:pPr>
            <w:r w:rsidRPr="005D4F3D">
              <w:rPr>
                <w:rFonts w:eastAsia="Calibri" w:cs="Times New Roman"/>
                <w:b/>
                <w:sz w:val="18"/>
                <w:szCs w:val="18"/>
              </w:rPr>
              <w:t>Vilka metoder som används</w:t>
            </w:r>
            <w:r w:rsidRPr="005D4F3D">
              <w:rPr>
                <w:rFonts w:eastAsia="Calibri" w:cs="Times New Roman"/>
                <w:sz w:val="18"/>
                <w:szCs w:val="18"/>
              </w:rPr>
              <w:t xml:space="preserve">, t.ex. </w:t>
            </w:r>
          </w:p>
          <w:p w14:paraId="7BF605CE" w14:textId="77777777" w:rsidR="008D4835" w:rsidRPr="005D4F3D" w:rsidRDefault="008D4835" w:rsidP="00497CB2">
            <w:pPr>
              <w:numPr>
                <w:ilvl w:val="0"/>
                <w:numId w:val="2"/>
              </w:numPr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 w:rsidRPr="005D4F3D">
              <w:rPr>
                <w:rFonts w:eastAsia="Calibri" w:cs="Times New Roman"/>
                <w:i/>
                <w:sz w:val="18"/>
                <w:szCs w:val="18"/>
              </w:rPr>
              <w:t>aerosolskapande moment</w:t>
            </w:r>
          </w:p>
          <w:p w14:paraId="7BF605CF" w14:textId="77777777" w:rsidR="008D4835" w:rsidRPr="005D4F3D" w:rsidRDefault="008D4835" w:rsidP="00497CB2">
            <w:pPr>
              <w:numPr>
                <w:ilvl w:val="0"/>
                <w:numId w:val="2"/>
              </w:numPr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 w:rsidRPr="005D4F3D">
              <w:rPr>
                <w:rFonts w:eastAsia="Calibri" w:cs="Times New Roman"/>
                <w:i/>
                <w:sz w:val="18"/>
                <w:szCs w:val="18"/>
              </w:rPr>
              <w:t>stickande/skärande redskap</w:t>
            </w:r>
          </w:p>
          <w:p w14:paraId="7BF605D0" w14:textId="77777777" w:rsidR="008D4835" w:rsidRPr="005D4F3D" w:rsidRDefault="008D4835" w:rsidP="00497CB2">
            <w:pPr>
              <w:numPr>
                <w:ilvl w:val="0"/>
                <w:numId w:val="2"/>
              </w:numPr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 w:rsidRPr="005D4F3D">
              <w:rPr>
                <w:rFonts w:eastAsia="Calibri" w:cs="Times New Roman"/>
                <w:i/>
                <w:sz w:val="18"/>
                <w:szCs w:val="18"/>
              </w:rPr>
              <w:t>toxiska substanser (storskaligt)</w:t>
            </w:r>
          </w:p>
          <w:p w14:paraId="7BF605D1" w14:textId="77777777" w:rsidR="008D4835" w:rsidRDefault="008D4835" w:rsidP="00497CB2">
            <w:pPr>
              <w:numPr>
                <w:ilvl w:val="0"/>
                <w:numId w:val="2"/>
              </w:numPr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 w:rsidRPr="005D4F3D">
              <w:rPr>
                <w:rFonts w:eastAsia="Calibri" w:cs="Times New Roman"/>
                <w:i/>
                <w:sz w:val="18"/>
                <w:szCs w:val="18"/>
              </w:rPr>
              <w:t>djurhantering (bett, klor) eller utsöndring av GMM (djurverksamhet)</w:t>
            </w:r>
          </w:p>
          <w:p w14:paraId="7BF605D2" w14:textId="77777777" w:rsidR="008D4835" w:rsidRPr="008E1EA0" w:rsidRDefault="008D4835" w:rsidP="00497CB2">
            <w:pPr>
              <w:numPr>
                <w:ilvl w:val="0"/>
                <w:numId w:val="2"/>
              </w:numPr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 w:rsidRPr="008E1EA0">
              <w:rPr>
                <w:rFonts w:eastAsia="Calibri" w:cs="Times New Roman"/>
                <w:i/>
                <w:sz w:val="18"/>
                <w:szCs w:val="18"/>
              </w:rPr>
              <w:t>annat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605D3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605D4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</w:tr>
      <w:tr w:rsidR="008D4835" w:rsidRPr="00AD196D" w14:paraId="7BF605D9" w14:textId="77777777" w:rsidTr="00497CB2">
        <w:tc>
          <w:tcPr>
            <w:tcW w:w="3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BF605D6" w14:textId="77777777" w:rsidR="008D4835" w:rsidRPr="005D4F3D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5D4F3D">
              <w:rPr>
                <w:rFonts w:eastAsia="Calibri" w:cs="Times New Roman"/>
                <w:b/>
                <w:sz w:val="18"/>
                <w:szCs w:val="18"/>
              </w:rPr>
              <w:t>Karaktären av den (externa) miljö som sannolikt kan komma att exponeras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605D7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605D8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</w:tr>
      <w:tr w:rsidR="008D4835" w:rsidRPr="00AD196D" w14:paraId="7BF605DD" w14:textId="77777777" w:rsidTr="00497CB2">
        <w:tc>
          <w:tcPr>
            <w:tcW w:w="310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605DA" w14:textId="77777777" w:rsidR="008D4835" w:rsidRPr="005D4F3D" w:rsidRDefault="008D4835" w:rsidP="00497CB2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 xml:space="preserve">Behov av särskilda möjligheter att </w:t>
            </w:r>
            <w:proofErr w:type="spellStart"/>
            <w:r>
              <w:rPr>
                <w:rFonts w:eastAsia="Calibri" w:cs="Times New Roman"/>
                <w:b/>
                <w:sz w:val="18"/>
                <w:szCs w:val="18"/>
              </w:rPr>
              <w:t>dekontaminera</w:t>
            </w:r>
            <w:proofErr w:type="spellEnd"/>
            <w:r w:rsidRPr="005D4F3D">
              <w:rPr>
                <w:rFonts w:eastAsia="Calibri" w:cs="Times New Roman"/>
                <w:b/>
                <w:sz w:val="18"/>
                <w:szCs w:val="18"/>
              </w:rPr>
              <w:t xml:space="preserve"> GMM i avfall och avloppsvatten</w:t>
            </w:r>
            <w:r>
              <w:rPr>
                <w:rFonts w:eastAsia="Calibri" w:cs="Times New Roman"/>
                <w:b/>
                <w:sz w:val="18"/>
                <w:szCs w:val="18"/>
              </w:rPr>
              <w:t>, utöver normala rutiner i verksamheten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BF605DB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  <w:tc>
          <w:tcPr>
            <w:tcW w:w="310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BF605DC" w14:textId="77777777" w:rsidR="008D4835" w:rsidRPr="003E2867" w:rsidRDefault="008D4835" w:rsidP="00497CB2">
            <w:pPr>
              <w:spacing w:before="20" w:after="20"/>
              <w:rPr>
                <w:rFonts w:eastAsia="Times New Roman"/>
              </w:rPr>
            </w:pPr>
          </w:p>
        </w:tc>
      </w:tr>
    </w:tbl>
    <w:p w14:paraId="7BF605DE" w14:textId="77777777" w:rsidR="008D4835" w:rsidRPr="005D4F3D" w:rsidRDefault="008D4835" w:rsidP="008D4835">
      <w:pPr>
        <w:jc w:val="center"/>
        <w:rPr>
          <w:rFonts w:eastAsia="Calibri"/>
          <w:i/>
        </w:rPr>
      </w:pPr>
      <w:r w:rsidRPr="005D4F3D">
        <w:rPr>
          <w:rFonts w:eastAsia="Calibri"/>
          <w:i/>
          <w:sz w:val="20"/>
        </w:rPr>
        <w:t>Slut på formuläret för den enskilda GMM-användningen</w:t>
      </w:r>
      <w:r w:rsidRPr="005D4F3D">
        <w:rPr>
          <w:rFonts w:eastAsia="Calibri"/>
          <w:i/>
        </w:rPr>
        <w:t>.</w:t>
      </w:r>
    </w:p>
    <w:p w14:paraId="7BF605DF" w14:textId="77777777" w:rsidR="008D4835" w:rsidRPr="000E38F6" w:rsidRDefault="008D4835" w:rsidP="008D4835">
      <w:pPr>
        <w:rPr>
          <w:rFonts w:eastAsia="Calibri"/>
          <w:sz w:val="20"/>
        </w:rPr>
      </w:pPr>
      <w:r>
        <w:rPr>
          <w:rFonts w:eastAsia="Calibri"/>
          <w:sz w:val="20"/>
        </w:rPr>
        <w:t>…………</w:t>
      </w:r>
      <w:r w:rsidRPr="000E38F6">
        <w:rPr>
          <w:rFonts w:eastAsia="Calibri"/>
          <w:sz w:val="20"/>
        </w:rPr>
        <w:t>……………………………………………………………………………………………………………</w:t>
      </w:r>
    </w:p>
    <w:p w14:paraId="7BF605E0" w14:textId="77777777" w:rsidR="008D4835" w:rsidRPr="005D4F3D" w:rsidRDefault="008D4835" w:rsidP="008D4835">
      <w:pPr>
        <w:jc w:val="center"/>
        <w:rPr>
          <w:rFonts w:eastAsia="Calibri"/>
          <w:i/>
          <w:sz w:val="20"/>
        </w:rPr>
      </w:pPr>
      <w:r>
        <w:rPr>
          <w:rFonts w:eastAsia="Calibri"/>
          <w:i/>
          <w:sz w:val="20"/>
          <w:highlight w:val="yellow"/>
        </w:rPr>
        <w:t>Klistra</w:t>
      </w:r>
      <w:r w:rsidRPr="005D4F3D">
        <w:rPr>
          <w:rFonts w:eastAsia="Calibri"/>
          <w:i/>
          <w:sz w:val="20"/>
          <w:highlight w:val="yellow"/>
        </w:rPr>
        <w:t xml:space="preserve"> in formuläret för nästa användning här</w:t>
      </w:r>
    </w:p>
    <w:p w14:paraId="7BF605E1" w14:textId="77777777" w:rsidR="008D4835" w:rsidRPr="000E38F6" w:rsidRDefault="008D4835" w:rsidP="008D4835">
      <w:pPr>
        <w:rPr>
          <w:rFonts w:eastAsia="Calibri"/>
          <w:sz w:val="20"/>
        </w:rPr>
      </w:pPr>
      <w:r>
        <w:rPr>
          <w:rFonts w:eastAsia="Calibri"/>
          <w:sz w:val="20"/>
        </w:rPr>
        <w:t>…………</w:t>
      </w:r>
      <w:r w:rsidRPr="000E38F6">
        <w:rPr>
          <w:rFonts w:eastAsia="Calibri"/>
          <w:sz w:val="20"/>
        </w:rPr>
        <w:t>……………………………………………………………………………………………………………</w:t>
      </w:r>
    </w:p>
    <w:p w14:paraId="7BF605E2" w14:textId="77777777" w:rsidR="00BF3B5C" w:rsidRDefault="00BF3B5C" w:rsidP="008D4835">
      <w:pPr>
        <w:rPr>
          <w:rFonts w:eastAsia="Calibri"/>
          <w:i/>
        </w:rPr>
      </w:pPr>
      <w:r>
        <w:rPr>
          <w:rFonts w:eastAsia="Calibri"/>
          <w:i/>
        </w:rPr>
        <w:t>Fortsätt till nästa steg när alla utredningar är klara.</w:t>
      </w:r>
    </w:p>
    <w:p w14:paraId="7BF605E3" w14:textId="77777777" w:rsidR="00BF3B5C" w:rsidRDefault="00BF3B5C" w:rsidP="00BF3B5C">
      <w:pPr>
        <w:pStyle w:val="Rubrik2"/>
        <w:rPr>
          <w:rFonts w:eastAsia="Calibri"/>
          <w:i/>
        </w:rPr>
      </w:pPr>
      <w:r w:rsidRPr="005D4F3D">
        <w:lastRenderedPageBreak/>
        <w:t>4. Bedömning av vilka skyddsåtgärder som behövs</w:t>
      </w:r>
      <w:r>
        <w:t xml:space="preserve"> och som kommer att tillämpas</w:t>
      </w:r>
      <w:r>
        <w:rPr>
          <w:rFonts w:eastAsia="Calibri"/>
          <w:i/>
        </w:rPr>
        <w:t xml:space="preserve"> </w:t>
      </w:r>
    </w:p>
    <w:p w14:paraId="7BF605E4" w14:textId="77777777" w:rsidR="008D4835" w:rsidRDefault="00BF3B5C" w:rsidP="008D4835">
      <w:pPr>
        <w:rPr>
          <w:rFonts w:eastAsia="Calibri"/>
          <w:i/>
        </w:rPr>
      </w:pPr>
      <w:r w:rsidRPr="0043725D">
        <w:rPr>
          <w:rFonts w:eastAsia="Calibri"/>
          <w:i/>
        </w:rPr>
        <w:t>Ta hänsyn till</w:t>
      </w:r>
      <w:r>
        <w:rPr>
          <w:rFonts w:eastAsia="Calibri"/>
          <w:i/>
        </w:rPr>
        <w:t xml:space="preserve"> resultatet för</w:t>
      </w:r>
      <w:r w:rsidRPr="0043725D">
        <w:rPr>
          <w:rFonts w:eastAsia="Calibri"/>
          <w:i/>
        </w:rPr>
        <w:t xml:space="preserve"> alla GMM-användningar </w:t>
      </w:r>
      <w:r>
        <w:rPr>
          <w:rFonts w:eastAsia="Calibri"/>
          <w:i/>
        </w:rPr>
        <w:t xml:space="preserve">när du fyller i formuläret </w:t>
      </w:r>
      <w:r w:rsidRPr="0043725D">
        <w:rPr>
          <w:rFonts w:eastAsia="Calibri"/>
          <w:i/>
        </w:rPr>
        <w:t>från</w:t>
      </w:r>
      <w:r>
        <w:rPr>
          <w:rFonts w:eastAsia="Calibri"/>
          <w:i/>
        </w:rPr>
        <w:t xml:space="preserve"> och med den här punkten,</w:t>
      </w:r>
      <w:r w:rsidRPr="0043725D">
        <w:rPr>
          <w:rFonts w:eastAsia="Calibri"/>
          <w:i/>
        </w:rPr>
        <w:t xml:space="preserve"> oavsett om </w:t>
      </w:r>
      <w:r>
        <w:rPr>
          <w:rFonts w:eastAsia="Calibri"/>
          <w:i/>
        </w:rPr>
        <w:t xml:space="preserve">bara förenklad utredning </w:t>
      </w:r>
      <w:r w:rsidRPr="0043725D">
        <w:rPr>
          <w:rFonts w:eastAsia="Calibri"/>
          <w:i/>
        </w:rPr>
        <w:t xml:space="preserve">1-3 A, </w:t>
      </w:r>
      <w:r>
        <w:rPr>
          <w:rFonts w:eastAsia="Calibri"/>
          <w:i/>
        </w:rPr>
        <w:t xml:space="preserve">utökad utredning </w:t>
      </w:r>
      <w:r w:rsidRPr="0043725D">
        <w:rPr>
          <w:rFonts w:eastAsia="Calibri"/>
          <w:i/>
        </w:rPr>
        <w:t>1-3 B eller båd</w:t>
      </w:r>
      <w:r>
        <w:rPr>
          <w:rFonts w:eastAsia="Calibri"/>
          <w:i/>
        </w:rPr>
        <w:t xml:space="preserve">a </w:t>
      </w:r>
      <w:r w:rsidRPr="0043725D">
        <w:rPr>
          <w:rFonts w:eastAsia="Calibri"/>
          <w:i/>
        </w:rPr>
        <w:t>har använts.</w:t>
      </w:r>
    </w:p>
    <w:p w14:paraId="7BF605E5" w14:textId="77777777" w:rsidR="00BF3B5C" w:rsidRDefault="00BF3B5C" w:rsidP="008D4835">
      <w:pPr>
        <w:rPr>
          <w:rFonts w:eastAsia="Calibri"/>
        </w:rPr>
      </w:pPr>
      <w:r>
        <w:rPr>
          <w:rFonts w:eastAsia="Calibri"/>
          <w:i/>
        </w:rPr>
        <w:t>Tag gärna bort de tabeller som inte är relevanta för F-verksamheten.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576"/>
        <w:gridCol w:w="598"/>
      </w:tblGrid>
      <w:tr w:rsidR="008D4835" w:rsidRPr="00642610" w14:paraId="7BF605E7" w14:textId="77777777" w:rsidTr="00BF3B5C">
        <w:tc>
          <w:tcPr>
            <w:tcW w:w="9174" w:type="dxa"/>
            <w:gridSpan w:val="2"/>
            <w:shd w:val="clear" w:color="auto" w:fill="DBE5F1" w:themeFill="accent1" w:themeFillTint="33"/>
          </w:tcPr>
          <w:p w14:paraId="7BF605E6" w14:textId="77777777" w:rsidR="008D4835" w:rsidRPr="00642610" w:rsidRDefault="008D4835" w:rsidP="00497CB2">
            <w:pPr>
              <w:rPr>
                <w:b/>
              </w:rPr>
            </w:pPr>
            <w:r w:rsidRPr="00642610">
              <w:rPr>
                <w:b/>
              </w:rPr>
              <w:t>Tabell 1 a) obligatoriska åtgärder</w:t>
            </w:r>
            <w:r>
              <w:rPr>
                <w:b/>
              </w:rPr>
              <w:t xml:space="preserve"> för laboratorie-, djur och växtverksamheter</w:t>
            </w:r>
          </w:p>
        </w:tc>
      </w:tr>
      <w:tr w:rsidR="008D4835" w:rsidRPr="00642610" w14:paraId="7BF605EA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E8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 xml:space="preserve">7. Bänk som är resistent mot vatten, syror, kemikalier, lösningsmedel, </w:t>
            </w:r>
            <w:proofErr w:type="spellStart"/>
            <w:r w:rsidRPr="00ED2E4E">
              <w:rPr>
                <w:sz w:val="20"/>
              </w:rPr>
              <w:t>dekontamineringsmedel</w:t>
            </w:r>
            <w:proofErr w:type="spellEnd"/>
            <w:r w:rsidRPr="00ED2E4E">
              <w:rPr>
                <w:sz w:val="20"/>
              </w:rPr>
              <w:t xml:space="preserve"> och är lätt att rengöra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1722474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E9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5ED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EB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8. Anordning för handtvätt</w:t>
            </w:r>
          </w:p>
        </w:tc>
        <w:sdt>
          <w:sdtPr>
            <w:rPr>
              <w:sz w:val="26"/>
              <w:szCs w:val="26"/>
            </w:rPr>
            <w:id w:val="-580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vAlign w:val="center"/>
              </w:tcPr>
              <w:p w14:paraId="7BF605EC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D4835" w:rsidRPr="00642610" w14:paraId="7BF605F0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EE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18. Lämplig skyddande klädsel, i allmänhet laboratorierock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202755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EF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5F3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F1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 xml:space="preserve">22. Autoklav i anslutning till anläggningen om inte annan tillfredsställande </w:t>
            </w:r>
            <w:proofErr w:type="spellStart"/>
            <w:r w:rsidRPr="00ED2E4E">
              <w:rPr>
                <w:sz w:val="20"/>
              </w:rPr>
              <w:t>dekontaminering</w:t>
            </w:r>
            <w:proofErr w:type="spellEnd"/>
            <w:r w:rsidRPr="00ED2E4E">
              <w:rPr>
                <w:sz w:val="20"/>
              </w:rPr>
              <w:t xml:space="preserve"> finns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1409217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F2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5F6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F4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 xml:space="preserve">23. Använt material med GMM </w:t>
            </w:r>
            <w:proofErr w:type="spellStart"/>
            <w:r w:rsidRPr="00ED2E4E">
              <w:rPr>
                <w:sz w:val="20"/>
              </w:rPr>
              <w:t>dekontamineras</w:t>
            </w:r>
            <w:proofErr w:type="spellEnd"/>
            <w:r w:rsidRPr="00ED2E4E">
              <w:rPr>
                <w:sz w:val="20"/>
              </w:rPr>
              <w:t xml:space="preserve"> med metod som väljs beroende av resultatet av utredningen i 3 § innan det diskas, återanvänds, kasseras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66358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F5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5F9" w14:textId="77777777" w:rsidTr="00BF3B5C">
        <w:tc>
          <w:tcPr>
            <w:tcW w:w="85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F605F7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 xml:space="preserve">24. Avfall som innehåller GMM </w:t>
            </w:r>
            <w:proofErr w:type="spellStart"/>
            <w:r w:rsidRPr="00ED2E4E">
              <w:rPr>
                <w:sz w:val="20"/>
              </w:rPr>
              <w:t>dekontamineras</w:t>
            </w:r>
            <w:proofErr w:type="spellEnd"/>
            <w:r w:rsidRPr="00ED2E4E">
              <w:rPr>
                <w:sz w:val="20"/>
              </w:rPr>
              <w:t xml:space="preserve"> med metod som väljs beroende av resultatet av utredningen i 3 §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6"/>
                <w:szCs w:val="26"/>
              </w:rPr>
              <w:id w:val="-25674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F8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5FC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FA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25. Särskilda rutiner vid spill och andra oönskade händelser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819110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5FB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5FE" w14:textId="77777777" w:rsidTr="00BF3B5C">
        <w:tc>
          <w:tcPr>
            <w:tcW w:w="9174" w:type="dxa"/>
            <w:gridSpan w:val="2"/>
            <w:shd w:val="clear" w:color="auto" w:fill="DBE5F1" w:themeFill="accent1" w:themeFillTint="33"/>
          </w:tcPr>
          <w:p w14:paraId="7BF605FD" w14:textId="77777777" w:rsidR="008D4835" w:rsidRPr="00642610" w:rsidRDefault="008D4835" w:rsidP="00497CB2">
            <w:pPr>
              <w:rPr>
                <w:b/>
              </w:rPr>
            </w:pPr>
            <w:r w:rsidRPr="00642610">
              <w:rPr>
                <w:b/>
              </w:rPr>
              <w:t xml:space="preserve">Tabell 1 a) </w:t>
            </w:r>
            <w:r>
              <w:rPr>
                <w:b/>
              </w:rPr>
              <w:t>åtgärder beroende av resultatet av utredningen i 3 §</w:t>
            </w:r>
          </w:p>
        </w:tc>
      </w:tr>
      <w:tr w:rsidR="008D4835" w:rsidRPr="00642610" w14:paraId="7BF60601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5FF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6. Observationsfönster eller motsvarande, för att de som vistas i lokalen ska kunna ses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1090387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00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04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02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15. Särskilda åtgärder vidtas mot spridning av aerosoler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1117139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03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07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05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17. GMM förvaras så att ingen av misstag exponeras eller någon obehörig kan komma åt materialet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1245844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06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0A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08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21. Effektiv skadedjurskontroll (t.ex. mot gnagare och insekter)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244809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09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E14F4C" w14:paraId="7BF6060C" w14:textId="77777777" w:rsidTr="00BF3B5C">
        <w:tc>
          <w:tcPr>
            <w:tcW w:w="917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6060B" w14:textId="77777777" w:rsidR="008D4835" w:rsidRPr="00E14F4C" w:rsidRDefault="008D4835" w:rsidP="00497CB2">
            <w:pPr>
              <w:jc w:val="center"/>
              <w:rPr>
                <w:sz w:val="6"/>
                <w:szCs w:val="6"/>
              </w:rPr>
            </w:pPr>
          </w:p>
        </w:tc>
      </w:tr>
      <w:tr w:rsidR="008D4835" w:rsidRPr="00642610" w14:paraId="7BF6060E" w14:textId="77777777" w:rsidTr="00BF3B5C">
        <w:tc>
          <w:tcPr>
            <w:tcW w:w="9174" w:type="dxa"/>
            <w:gridSpan w:val="2"/>
            <w:shd w:val="clear" w:color="auto" w:fill="DBE5F1" w:themeFill="accent1" w:themeFillTint="33"/>
          </w:tcPr>
          <w:p w14:paraId="7BF6060D" w14:textId="77777777" w:rsidR="008D4835" w:rsidRPr="00642610" w:rsidRDefault="008D4835" w:rsidP="00497CB2">
            <w:pPr>
              <w:rPr>
                <w:b/>
              </w:rPr>
            </w:pPr>
            <w:r>
              <w:rPr>
                <w:b/>
              </w:rPr>
              <w:t>b</w:t>
            </w:r>
            <w:r w:rsidRPr="00642610">
              <w:rPr>
                <w:b/>
              </w:rPr>
              <w:t xml:space="preserve">) </w:t>
            </w:r>
            <w:r>
              <w:rPr>
                <w:b/>
              </w:rPr>
              <w:t>tillägg och ändringar för GMM djurverksamhet</w:t>
            </w:r>
          </w:p>
        </w:tc>
      </w:tr>
      <w:tr w:rsidR="008D4835" w:rsidRPr="00642610" w14:paraId="7BF60611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0F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ED2E4E">
              <w:rPr>
                <w:sz w:val="20"/>
              </w:rPr>
              <w:t>.</w:t>
            </w:r>
            <w:r>
              <w:rPr>
                <w:sz w:val="20"/>
              </w:rPr>
              <w:t xml:space="preserve"> Isolerad djurenhet (byggnad eller ett avskilt område inom en byggnad som innehåller en eller flera djuranläggningar samt andra utrymmen, t.ex. omklädningsrum, duschar, autoklaver eller matförråd); behov enligt utredningen i 3 §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760450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10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14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12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Eventuell bänk är resistent mot vatten, syror, kemikalier, lösningsmedel, </w:t>
            </w:r>
            <w:proofErr w:type="spellStart"/>
            <w:r>
              <w:rPr>
                <w:sz w:val="20"/>
              </w:rPr>
              <w:t>dekontaminerings</w:t>
            </w:r>
            <w:r>
              <w:rPr>
                <w:sz w:val="20"/>
              </w:rPr>
              <w:softHyphen/>
              <w:t>medel</w:t>
            </w:r>
            <w:proofErr w:type="spellEnd"/>
            <w:r>
              <w:rPr>
                <w:sz w:val="20"/>
              </w:rPr>
              <w:t xml:space="preserve"> och är lätt att rengöra; övriga ytor om det behövs enligt utredningen i 3 §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344023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13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17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15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26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Djuranläggningar är avgränsade med låsbara dörrar; behov enligt utredningen i 3 §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1881701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16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1A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18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Pr="00ED2E4E">
              <w:rPr>
                <w:sz w:val="20"/>
              </w:rPr>
              <w:t>.</w:t>
            </w:r>
            <w:r>
              <w:rPr>
                <w:sz w:val="20"/>
              </w:rPr>
              <w:t xml:space="preserve"> Material och utrustning är utformade för att underlätta rengöring och </w:t>
            </w:r>
            <w:proofErr w:type="spellStart"/>
            <w:r>
              <w:rPr>
                <w:sz w:val="20"/>
              </w:rPr>
              <w:t>dekontaminering</w:t>
            </w:r>
            <w:proofErr w:type="spellEnd"/>
            <w:r>
              <w:rPr>
                <w:sz w:val="20"/>
              </w:rPr>
              <w:t>; behov enligt utredningen i 3 §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62551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19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1D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1B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Åtgärder för att begränsa risken för att djuren smiter utanför avgränsningen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469022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1C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20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1E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30. Förbränning av djurkroppar (rekommenderas)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1527904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1F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23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21" w14:textId="77777777" w:rsidR="008D4835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31. Strö och avfall </w:t>
            </w:r>
            <w:proofErr w:type="spellStart"/>
            <w:r>
              <w:rPr>
                <w:sz w:val="20"/>
              </w:rPr>
              <w:t>dekontamineras</w:t>
            </w:r>
            <w:proofErr w:type="spellEnd"/>
            <w:r>
              <w:rPr>
                <w:sz w:val="20"/>
              </w:rPr>
              <w:t>; behov enligt utredningen i 3 §</w:t>
            </w:r>
          </w:p>
        </w:tc>
        <w:sdt>
          <w:sdtPr>
            <w:rPr>
              <w:sz w:val="26"/>
              <w:szCs w:val="26"/>
            </w:rPr>
            <w:id w:val="192721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vAlign w:val="center"/>
              </w:tcPr>
              <w:p w14:paraId="7BF60622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D4835" w:rsidRPr="00E14F4C" w14:paraId="7BF60625" w14:textId="77777777" w:rsidTr="00BF3B5C">
        <w:tc>
          <w:tcPr>
            <w:tcW w:w="917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60624" w14:textId="77777777" w:rsidR="008D4835" w:rsidRPr="00E14F4C" w:rsidRDefault="008D4835" w:rsidP="00497CB2">
            <w:pPr>
              <w:jc w:val="center"/>
              <w:rPr>
                <w:sz w:val="6"/>
                <w:szCs w:val="6"/>
              </w:rPr>
            </w:pPr>
          </w:p>
        </w:tc>
      </w:tr>
      <w:tr w:rsidR="008D4835" w:rsidRPr="00642610" w14:paraId="7BF60627" w14:textId="77777777" w:rsidTr="00BF3B5C">
        <w:tc>
          <w:tcPr>
            <w:tcW w:w="9174" w:type="dxa"/>
            <w:gridSpan w:val="2"/>
            <w:shd w:val="clear" w:color="auto" w:fill="DBE5F1" w:themeFill="accent1" w:themeFillTint="33"/>
          </w:tcPr>
          <w:p w14:paraId="7BF60626" w14:textId="77777777" w:rsidR="008D4835" w:rsidRPr="00642610" w:rsidRDefault="008D4835" w:rsidP="00497CB2">
            <w:pPr>
              <w:rPr>
                <w:b/>
              </w:rPr>
            </w:pPr>
            <w:r>
              <w:rPr>
                <w:b/>
              </w:rPr>
              <w:t>c</w:t>
            </w:r>
            <w:r w:rsidRPr="00642610">
              <w:rPr>
                <w:b/>
              </w:rPr>
              <w:t xml:space="preserve">) </w:t>
            </w:r>
            <w:r>
              <w:rPr>
                <w:b/>
              </w:rPr>
              <w:t>tillägg och ändringar för GMM i växtverksamhet</w:t>
            </w:r>
          </w:p>
        </w:tc>
      </w:tr>
      <w:tr w:rsidR="008D4835" w:rsidRPr="00642610" w14:paraId="7BF6062A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28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Växthus eller växtkammare med väggar, tak och golv, avsedd för odling av växter i en kontrollerad och skyddad miljö; behov enligt utredningen i 3 § 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-586380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29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2D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2B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21. Effektiv skadedjurskontroll (t.ex. mot gnagare och insekter)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519443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2C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30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2E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33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Kontroll av kontaminerat avrinningsvatten; behov enligt utredningen i 3 § 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709925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2F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33" w14:textId="77777777" w:rsidTr="00BF3B5C">
        <w:tc>
          <w:tcPr>
            <w:tcW w:w="8576" w:type="dxa"/>
            <w:shd w:val="clear" w:color="auto" w:fill="DBE5F1" w:themeFill="accent1" w:themeFillTint="33"/>
          </w:tcPr>
          <w:p w14:paraId="7BF60631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Förfaranden vid överföring av levande material mellan olika platser t.ex. växthus/växtkammare och laboratorium sker så att spridning av GMM minimeras </w:t>
            </w:r>
          </w:p>
        </w:tc>
        <w:tc>
          <w:tcPr>
            <w:tcW w:w="598" w:type="dxa"/>
            <w:vAlign w:val="center"/>
          </w:tcPr>
          <w:sdt>
            <w:sdtPr>
              <w:rPr>
                <w:sz w:val="26"/>
                <w:szCs w:val="26"/>
              </w:rPr>
              <w:id w:val="91960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32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7BF60634" w14:textId="77777777" w:rsidR="008D4835" w:rsidRDefault="008D4835" w:rsidP="008D4835">
      <w:pPr>
        <w:rPr>
          <w:rFonts w:eastAsia="Calibr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576"/>
        <w:gridCol w:w="598"/>
      </w:tblGrid>
      <w:tr w:rsidR="008D4835" w:rsidRPr="00642610" w14:paraId="7BF60636" w14:textId="77777777" w:rsidTr="00497CB2">
        <w:tc>
          <w:tcPr>
            <w:tcW w:w="9212" w:type="dxa"/>
            <w:gridSpan w:val="2"/>
            <w:shd w:val="clear" w:color="auto" w:fill="DBE5F1" w:themeFill="accent1" w:themeFillTint="33"/>
          </w:tcPr>
          <w:p w14:paraId="7BF60635" w14:textId="77777777" w:rsidR="008D4835" w:rsidRPr="00642610" w:rsidRDefault="008D4835" w:rsidP="00497CB2">
            <w:pPr>
              <w:rPr>
                <w:b/>
              </w:rPr>
            </w:pPr>
            <w:r>
              <w:rPr>
                <w:b/>
              </w:rPr>
              <w:t>Tabell 2</w:t>
            </w:r>
            <w:r w:rsidRPr="00642610">
              <w:rPr>
                <w:b/>
              </w:rPr>
              <w:t xml:space="preserve"> obligatoriska åtgärder</w:t>
            </w:r>
            <w:r>
              <w:rPr>
                <w:b/>
              </w:rPr>
              <w:t xml:space="preserve"> för storskalig verksamhet</w:t>
            </w:r>
          </w:p>
        </w:tc>
      </w:tr>
      <w:tr w:rsidR="008D4835" w:rsidRPr="00642610" w14:paraId="7BF60639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37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Levande GMM innesluts i ett eller flera slutna system så att processen hålls avskild från omgivningen 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-1396274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38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3C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3A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Pr="00ED2E4E">
              <w:rPr>
                <w:sz w:val="20"/>
              </w:rPr>
              <w:t>. Bänk</w:t>
            </w:r>
            <w:r>
              <w:rPr>
                <w:sz w:val="20"/>
              </w:rPr>
              <w:t xml:space="preserve">, om sådan finns, </w:t>
            </w:r>
            <w:r w:rsidRPr="00ED2E4E">
              <w:rPr>
                <w:sz w:val="20"/>
              </w:rPr>
              <w:t xml:space="preserve">är resistent mot vatten, syror, kemikalier, lösningsmedel, </w:t>
            </w:r>
            <w:proofErr w:type="spellStart"/>
            <w:r w:rsidRPr="00ED2E4E">
              <w:rPr>
                <w:sz w:val="20"/>
              </w:rPr>
              <w:t>dekontamineringsmedel</w:t>
            </w:r>
            <w:proofErr w:type="spellEnd"/>
            <w:r w:rsidRPr="00ED2E4E">
              <w:rPr>
                <w:sz w:val="20"/>
              </w:rPr>
              <w:t xml:space="preserve"> och är lätt att rengöra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1375574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3B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3F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3D" w14:textId="77777777" w:rsidR="008D4835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13. Anordning för handtvätt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1460136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3E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42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40" w14:textId="77777777" w:rsidR="008D4835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Särskilda arbetskläder används inom det avgränsade området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-1141269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41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45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43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  <w:r w:rsidRPr="00ED2E4E">
              <w:rPr>
                <w:sz w:val="20"/>
              </w:rPr>
              <w:t xml:space="preserve"> Använt material med GMM </w:t>
            </w:r>
            <w:proofErr w:type="spellStart"/>
            <w:r w:rsidRPr="00ED2E4E">
              <w:rPr>
                <w:sz w:val="20"/>
              </w:rPr>
              <w:t>dekontamineras</w:t>
            </w:r>
            <w:proofErr w:type="spellEnd"/>
            <w:r w:rsidRPr="00ED2E4E">
              <w:rPr>
                <w:sz w:val="20"/>
              </w:rPr>
              <w:t xml:space="preserve"> med metod som väljs beroende av resultatet av utredningen i 3 § innan det diskas, återanvänds, kasseras</w:t>
            </w:r>
          </w:p>
        </w:tc>
        <w:sdt>
          <w:sdtPr>
            <w:rPr>
              <w:sz w:val="26"/>
              <w:szCs w:val="26"/>
            </w:rPr>
            <w:id w:val="-122505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7BF60644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D4835" w:rsidRPr="00642610" w14:paraId="7BF60648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46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25</w:t>
            </w:r>
            <w:r w:rsidRPr="00ED2E4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Dekontaminering</w:t>
            </w:r>
            <w:proofErr w:type="spellEnd"/>
            <w:r>
              <w:rPr>
                <w:sz w:val="20"/>
              </w:rPr>
              <w:t xml:space="preserve"> av större mängder kulturvätska, inklusive processavloppet sker innan vätskan lämnar det slutna systemet för vidare hantering, med metod som väljs beroende av resultatet av utredningen i 3 §</w:t>
            </w:r>
            <w:r w:rsidRPr="00ED2E4E">
              <w:rPr>
                <w:sz w:val="20"/>
              </w:rPr>
              <w:t xml:space="preserve"> </w:t>
            </w:r>
          </w:p>
        </w:tc>
        <w:tc>
          <w:tcPr>
            <w:tcW w:w="599" w:type="dxa"/>
          </w:tcPr>
          <w:p w14:paraId="7BF60647" w14:textId="77777777" w:rsidR="008D4835" w:rsidRPr="00E35611" w:rsidRDefault="005C7D2D" w:rsidP="00497CB2">
            <w:pPr>
              <w:tabs>
                <w:tab w:val="center" w:pos="191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882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3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D4835" w:rsidRPr="00642610" w14:paraId="7BF6064A" w14:textId="77777777" w:rsidTr="00497CB2">
        <w:tc>
          <w:tcPr>
            <w:tcW w:w="9212" w:type="dxa"/>
            <w:gridSpan w:val="2"/>
            <w:shd w:val="clear" w:color="auto" w:fill="DBE5F1" w:themeFill="accent1" w:themeFillTint="33"/>
          </w:tcPr>
          <w:p w14:paraId="7BF60649" w14:textId="77777777" w:rsidR="008D4835" w:rsidRPr="00642610" w:rsidRDefault="008D4835" w:rsidP="00497CB2">
            <w:pPr>
              <w:rPr>
                <w:b/>
              </w:rPr>
            </w:pPr>
            <w:r w:rsidRPr="00642610">
              <w:rPr>
                <w:b/>
              </w:rPr>
              <w:t xml:space="preserve">Tabell </w:t>
            </w:r>
            <w:r>
              <w:rPr>
                <w:b/>
              </w:rPr>
              <w:t>2</w:t>
            </w:r>
            <w:r w:rsidRPr="00642610">
              <w:rPr>
                <w:b/>
              </w:rPr>
              <w:t xml:space="preserve"> </w:t>
            </w:r>
            <w:r>
              <w:rPr>
                <w:b/>
              </w:rPr>
              <w:t>åtgärder beroende av resultatet av utredningen i 3 §</w:t>
            </w:r>
          </w:p>
        </w:tc>
      </w:tr>
      <w:tr w:rsidR="008D4835" w:rsidRPr="00642610" w14:paraId="7BF6064D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4B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Avluftning från slutna system kontrolleras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-13340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4C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50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4E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Pr="00ED2E4E">
              <w:rPr>
                <w:sz w:val="20"/>
              </w:rPr>
              <w:t xml:space="preserve"> </w:t>
            </w:r>
            <w:r>
              <w:rPr>
                <w:sz w:val="20"/>
              </w:rPr>
              <w:t>Tätningar utformas så att utsläpp av GMM minimeras eller förhindras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2117945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4F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53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51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Slutna system placeras inom ett avgränsat område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-321741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52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56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54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Särskilda åtgärder för att minimera luftföroreningar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-1973514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55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59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57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Pr="00ED2E4E">
              <w:rPr>
                <w:sz w:val="20"/>
              </w:rPr>
              <w:t>. A</w:t>
            </w:r>
            <w:r>
              <w:rPr>
                <w:sz w:val="20"/>
              </w:rPr>
              <w:t>erosolbildning vid provtagning, tillsats, uttag eller överföring av material begränsas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163912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58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5C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5A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21. Effektiv skadedjurskontroll (t.ex. mot gnagare och insekter)</w:t>
            </w:r>
          </w:p>
        </w:tc>
        <w:tc>
          <w:tcPr>
            <w:tcW w:w="599" w:type="dxa"/>
          </w:tcPr>
          <w:sdt>
            <w:sdtPr>
              <w:rPr>
                <w:sz w:val="26"/>
                <w:szCs w:val="26"/>
              </w:rPr>
              <w:id w:val="372515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5B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5F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5D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Pr="00ED2E4E">
              <w:rPr>
                <w:sz w:val="20"/>
              </w:rPr>
              <w:t>. GMM förvaras så att ingen av misstag exponeras eller någon obehörig kan komma åt materialet</w:t>
            </w:r>
          </w:p>
        </w:tc>
        <w:tc>
          <w:tcPr>
            <w:tcW w:w="599" w:type="dxa"/>
            <w:vAlign w:val="center"/>
          </w:tcPr>
          <w:sdt>
            <w:sdtPr>
              <w:rPr>
                <w:sz w:val="26"/>
                <w:szCs w:val="26"/>
              </w:rPr>
              <w:id w:val="419845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5E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62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60" w14:textId="77777777" w:rsidR="008D4835" w:rsidRPr="00ED2E4E" w:rsidRDefault="008D4835" w:rsidP="00497CB2">
            <w:pPr>
              <w:rPr>
                <w:sz w:val="20"/>
              </w:rPr>
            </w:pPr>
            <w:r>
              <w:rPr>
                <w:sz w:val="20"/>
              </w:rPr>
              <w:t xml:space="preserve">23. Hela volymen från det slutna systemet kan tas omhand och </w:t>
            </w:r>
            <w:proofErr w:type="spellStart"/>
            <w:r>
              <w:rPr>
                <w:sz w:val="20"/>
              </w:rPr>
              <w:t>dekontamineras</w:t>
            </w:r>
            <w:proofErr w:type="spellEnd"/>
            <w:r>
              <w:rPr>
                <w:sz w:val="20"/>
              </w:rPr>
              <w:t xml:space="preserve"> vid olycka</w:t>
            </w:r>
          </w:p>
        </w:tc>
        <w:tc>
          <w:tcPr>
            <w:tcW w:w="599" w:type="dxa"/>
          </w:tcPr>
          <w:sdt>
            <w:sdtPr>
              <w:rPr>
                <w:sz w:val="26"/>
                <w:szCs w:val="26"/>
              </w:rPr>
              <w:id w:val="-213279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61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642610" w14:paraId="7BF60665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63" w14:textId="77777777" w:rsidR="008D4835" w:rsidRPr="00ED2E4E" w:rsidRDefault="008D4835" w:rsidP="00497CB2">
            <w:pPr>
              <w:rPr>
                <w:sz w:val="20"/>
              </w:rPr>
            </w:pPr>
            <w:r w:rsidRPr="00ED2E4E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ED2E4E">
              <w:rPr>
                <w:sz w:val="20"/>
              </w:rPr>
              <w:t xml:space="preserve">. </w:t>
            </w:r>
            <w:r>
              <w:rPr>
                <w:sz w:val="20"/>
              </w:rPr>
              <w:t>Särskilda rutiner för åtgärder vid spill och andra oönskade händelser</w:t>
            </w:r>
          </w:p>
        </w:tc>
        <w:sdt>
          <w:sdtPr>
            <w:rPr>
              <w:sz w:val="26"/>
              <w:szCs w:val="26"/>
            </w:rPr>
            <w:id w:val="-193350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7BF60664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BF60666" w14:textId="77777777" w:rsidR="008D4835" w:rsidRDefault="008D4835" w:rsidP="008D4835">
      <w:pPr>
        <w:pStyle w:val="Rubrik2"/>
      </w:pPr>
      <w:r w:rsidRPr="005D4F3D">
        <w:t>5-7. Jämförelse av de skyddsåtgärder som behövs med</w:t>
      </w:r>
      <w:r>
        <w:t xml:space="preserve"> dem i</w:t>
      </w:r>
      <w:r w:rsidRPr="005D4F3D">
        <w:t xml:space="preserve"> tabell</w:t>
      </w:r>
      <w:r>
        <w:t>erna</w:t>
      </w:r>
      <w:r w:rsidRPr="005D4F3D">
        <w:t xml:space="preserve"> i bilaga 2</w:t>
      </w:r>
      <w:r>
        <w:t xml:space="preserve"> AFS 2011:2</w:t>
      </w:r>
      <w:r w:rsidRPr="005D4F3D">
        <w:t>, klassificering samt bekräftelse av att skyddsnivån är tillräcklig</w:t>
      </w: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8613"/>
        <w:gridCol w:w="709"/>
      </w:tblGrid>
      <w:tr w:rsidR="008D4835" w:rsidRPr="00567FEA" w14:paraId="7BF60668" w14:textId="77777777" w:rsidTr="00497CB2">
        <w:tc>
          <w:tcPr>
            <w:tcW w:w="9322" w:type="dxa"/>
            <w:gridSpan w:val="2"/>
            <w:shd w:val="clear" w:color="auto" w:fill="DBE5F1" w:themeFill="accent1" w:themeFillTint="33"/>
          </w:tcPr>
          <w:p w14:paraId="7BF60667" w14:textId="77777777" w:rsidR="008D4835" w:rsidRPr="00567FEA" w:rsidRDefault="008D4835" w:rsidP="00497CB2">
            <w:pPr>
              <w:rPr>
                <w:b/>
              </w:rPr>
            </w:pPr>
            <w:r>
              <w:rPr>
                <w:b/>
              </w:rPr>
              <w:t>Välj den tabell/tabellkombination som innehåller de skyddsåtgärder som behövs</w:t>
            </w:r>
          </w:p>
        </w:tc>
      </w:tr>
      <w:tr w:rsidR="008D4835" w:rsidRPr="00567FEA" w14:paraId="7BF6066B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69" w14:textId="77777777" w:rsidR="008D4835" w:rsidRPr="004F5620" w:rsidRDefault="008D4835" w:rsidP="00497CB2">
            <w:pPr>
              <w:rPr>
                <w:b/>
              </w:rPr>
            </w:pPr>
            <w:r w:rsidRPr="004F5620">
              <w:rPr>
                <w:b/>
              </w:rPr>
              <w:t xml:space="preserve">Tabell 1 a) ovan innehåller alla skyddsåtgärder som behövs </w:t>
            </w:r>
            <w:r w:rsidRPr="004F5620">
              <w:t>(laboratorieverksamhet)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6"/>
                <w:szCs w:val="26"/>
              </w:rPr>
              <w:id w:val="1187331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6A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567FEA" w14:paraId="7BF6066E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6C" w14:textId="77777777" w:rsidR="008D4835" w:rsidRPr="004F5620" w:rsidRDefault="008D4835" w:rsidP="00497CB2">
            <w:pPr>
              <w:rPr>
                <w:b/>
              </w:rPr>
            </w:pPr>
            <w:r w:rsidRPr="004F5620">
              <w:rPr>
                <w:b/>
              </w:rPr>
              <w:t xml:space="preserve">Tabell 1 a) + b) ovan innehåller alla skyddsåtgärder som behövs </w:t>
            </w:r>
            <w:r w:rsidRPr="004F5620">
              <w:t>(djurverksamhet)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6"/>
                <w:szCs w:val="26"/>
              </w:rPr>
              <w:id w:val="175323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6D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567FEA" w14:paraId="7BF60671" w14:textId="77777777" w:rsidTr="00497CB2">
        <w:tc>
          <w:tcPr>
            <w:tcW w:w="8613" w:type="dxa"/>
            <w:shd w:val="clear" w:color="auto" w:fill="DBE5F1" w:themeFill="accent1" w:themeFillTint="33"/>
          </w:tcPr>
          <w:p w14:paraId="7BF6066F" w14:textId="77777777" w:rsidR="008D4835" w:rsidRPr="004F5620" w:rsidRDefault="008D4835" w:rsidP="00497CB2">
            <w:pPr>
              <w:rPr>
                <w:b/>
              </w:rPr>
            </w:pPr>
            <w:r w:rsidRPr="004F5620">
              <w:rPr>
                <w:b/>
              </w:rPr>
              <w:t xml:space="preserve">Tabell 1 a) + c) ovan innehåller alla skyddsåtgärder som behövs </w:t>
            </w:r>
            <w:r w:rsidRPr="004F5620">
              <w:t>(växtverksamhet)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6"/>
                <w:szCs w:val="26"/>
              </w:rPr>
              <w:id w:val="55590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70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567FEA" w14:paraId="7BF60674" w14:textId="77777777" w:rsidTr="00497CB2">
        <w:tc>
          <w:tcPr>
            <w:tcW w:w="861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F60672" w14:textId="77777777" w:rsidR="008D4835" w:rsidRPr="004F5620" w:rsidRDefault="008D4835" w:rsidP="00497CB2">
            <w:pPr>
              <w:rPr>
                <w:b/>
              </w:rPr>
            </w:pPr>
            <w:r w:rsidRPr="004F5620">
              <w:rPr>
                <w:b/>
              </w:rPr>
              <w:t xml:space="preserve">Tabell 2 ovan innehåller alla skyddsåtgärder som behövs </w:t>
            </w:r>
            <w:r w:rsidRPr="004F5620">
              <w:t>(storskalig verksamhet)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6"/>
                <w:szCs w:val="26"/>
              </w:rPr>
              <w:id w:val="2055732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73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567FEA" w14:paraId="7BF60678" w14:textId="77777777" w:rsidTr="00497CB2">
        <w:trPr>
          <w:trHeight w:val="492"/>
        </w:trPr>
        <w:tc>
          <w:tcPr>
            <w:tcW w:w="861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BF60675" w14:textId="77777777" w:rsidR="008D4835" w:rsidRPr="004F5620" w:rsidRDefault="008D4835" w:rsidP="00497CB2">
            <w:pPr>
              <w:rPr>
                <w:b/>
              </w:rPr>
            </w:pPr>
            <w:r w:rsidRPr="004F5620">
              <w:rPr>
                <w:b/>
              </w:rPr>
              <w:t xml:space="preserve">Ingen av tabellerna </w:t>
            </w:r>
            <w:r>
              <w:rPr>
                <w:b/>
              </w:rPr>
              <w:t xml:space="preserve">är tillämplig </w:t>
            </w:r>
            <w:r w:rsidRPr="004F5620">
              <w:t>(annan verksamhet)</w:t>
            </w:r>
          </w:p>
          <w:p w14:paraId="7BF60676" w14:textId="77777777" w:rsidR="008D4835" w:rsidRPr="004F5620" w:rsidRDefault="008D4835" w:rsidP="00497C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Beskriv vilka åtgärder som behövs: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6"/>
                <w:szCs w:val="26"/>
              </w:rPr>
              <w:id w:val="1944265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77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8D4835" w:rsidRPr="00567FEA" w14:paraId="7BF6067A" w14:textId="77777777" w:rsidTr="00497CB2">
        <w:tc>
          <w:tcPr>
            <w:tcW w:w="932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BF60679" w14:textId="77777777" w:rsidR="008D4835" w:rsidRPr="004F5620" w:rsidRDefault="008D4835" w:rsidP="00497CB2">
            <w:pPr>
              <w:spacing w:before="60" w:after="60"/>
            </w:pPr>
          </w:p>
        </w:tc>
      </w:tr>
    </w:tbl>
    <w:p w14:paraId="7BF6067B" w14:textId="77777777" w:rsidR="008D4835" w:rsidRPr="000E38F6" w:rsidRDefault="008D4835" w:rsidP="008D4835">
      <w:pPr>
        <w:keepNext/>
        <w:keepLines/>
        <w:outlineLvl w:val="1"/>
        <w:rPr>
          <w:b/>
          <w:bCs/>
          <w:color w:val="4F81BD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27"/>
        <w:gridCol w:w="708"/>
        <w:gridCol w:w="739"/>
      </w:tblGrid>
      <w:tr w:rsidR="008D4835" w:rsidRPr="00567FEA" w14:paraId="7BF6067F" w14:textId="77777777" w:rsidTr="00497CB2">
        <w:tc>
          <w:tcPr>
            <w:tcW w:w="7763" w:type="dxa"/>
            <w:shd w:val="clear" w:color="auto" w:fill="DBE5F1" w:themeFill="accent1" w:themeFillTint="33"/>
          </w:tcPr>
          <w:p w14:paraId="7BF6067C" w14:textId="77777777" w:rsidR="008D4835" w:rsidRPr="00567FEA" w:rsidRDefault="008D4835" w:rsidP="00497CB2">
            <w:pPr>
              <w:rPr>
                <w:b/>
              </w:rPr>
            </w:pPr>
            <w:r w:rsidRPr="00567FEA">
              <w:rPr>
                <w:b/>
              </w:rPr>
              <w:t xml:space="preserve">Skyddsnivå </w:t>
            </w:r>
            <w:r>
              <w:rPr>
                <w:b/>
              </w:rPr>
              <w:t>som är tillräcklig för GMM-verksamheten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F6067D" w14:textId="77777777" w:rsidR="008D4835" w:rsidRPr="00567FEA" w:rsidRDefault="008D4835" w:rsidP="00497CB2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40" w:type="dxa"/>
            <w:shd w:val="clear" w:color="auto" w:fill="DBE5F1" w:themeFill="accent1" w:themeFillTint="33"/>
          </w:tcPr>
          <w:p w14:paraId="7BF6067E" w14:textId="77777777" w:rsidR="008D4835" w:rsidRPr="00567FEA" w:rsidRDefault="008D4835" w:rsidP="00497CB2">
            <w:pPr>
              <w:jc w:val="center"/>
              <w:rPr>
                <w:b/>
              </w:rPr>
            </w:pPr>
            <w:r>
              <w:rPr>
                <w:b/>
              </w:rPr>
              <w:t>NEJ</w:t>
            </w:r>
          </w:p>
        </w:tc>
      </w:tr>
      <w:tr w:rsidR="008D4835" w:rsidRPr="00567FEA" w14:paraId="7BF60683" w14:textId="77777777" w:rsidTr="00497CB2">
        <w:tc>
          <w:tcPr>
            <w:tcW w:w="7763" w:type="dxa"/>
            <w:shd w:val="clear" w:color="auto" w:fill="DBE5F1" w:themeFill="accent1" w:themeFillTint="33"/>
          </w:tcPr>
          <w:p w14:paraId="7BF60680" w14:textId="77777777" w:rsidR="008D4835" w:rsidRPr="000E38F6" w:rsidRDefault="008D4835" w:rsidP="00497CB2">
            <w:r w:rsidRPr="000E38F6">
              <w:t xml:space="preserve">Skyddsnivå 1 är tillräcklig </w:t>
            </w:r>
            <w:r>
              <w:t>för samtliga GMM-användningar som redovisats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6"/>
                <w:szCs w:val="26"/>
              </w:rPr>
              <w:id w:val="-2049675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81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740" w:type="dxa"/>
            <w:vAlign w:val="center"/>
          </w:tcPr>
          <w:sdt>
            <w:sdtPr>
              <w:rPr>
                <w:sz w:val="26"/>
                <w:szCs w:val="26"/>
              </w:rPr>
              <w:id w:val="-527720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F60682" w14:textId="77777777" w:rsidR="008D4835" w:rsidRPr="00E35611" w:rsidRDefault="008D4835" w:rsidP="00497CB2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7BF60684" w14:textId="77777777" w:rsidR="008D4835" w:rsidRDefault="008D4835" w:rsidP="008D4835">
      <w:pPr>
        <w:rPr>
          <w:i/>
        </w:rPr>
      </w:pPr>
      <w:r w:rsidRPr="000E38F6">
        <w:rPr>
          <w:i/>
        </w:rPr>
        <w:t>Om skyddsnivå 1 inte är tillräcklig, behöver du</w:t>
      </w:r>
      <w:r>
        <w:rPr>
          <w:i/>
        </w:rPr>
        <w:t xml:space="preserve"> anmäla en ny användning i en L-verksamhet (skyddsnivå 2) eller ansöka om tillstånd för en ny användning i en R-verksamhet. </w:t>
      </w:r>
      <w:r w:rsidRPr="000E38F6">
        <w:rPr>
          <w:i/>
        </w:rPr>
        <w:t xml:space="preserve"> </w:t>
      </w:r>
    </w:p>
    <w:p w14:paraId="7BF60685" w14:textId="77777777" w:rsidR="008D4835" w:rsidRDefault="008D4835" w:rsidP="008D4835">
      <w:pPr>
        <w:pStyle w:val="Rubrik2"/>
        <w:rPr>
          <w:rFonts w:eastAsia="Calibri"/>
        </w:rPr>
      </w:pPr>
      <w:r w:rsidRPr="00B4093C">
        <w:rPr>
          <w:rFonts w:eastAsia="Calibri"/>
        </w:rPr>
        <w:t>Plats för egna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D4835" w:rsidRPr="00B4093C" w14:paraId="7BF60687" w14:textId="77777777" w:rsidTr="00497CB2">
        <w:tc>
          <w:tcPr>
            <w:tcW w:w="9212" w:type="dxa"/>
          </w:tcPr>
          <w:p w14:paraId="7BF60686" w14:textId="77777777" w:rsidR="008D4835" w:rsidRPr="00B4093C" w:rsidRDefault="008D4835" w:rsidP="00497CB2">
            <w:pPr>
              <w:spacing w:before="60" w:after="60"/>
            </w:pPr>
          </w:p>
        </w:tc>
      </w:tr>
    </w:tbl>
    <w:p w14:paraId="7BF60688" w14:textId="77777777" w:rsidR="003C1983" w:rsidRPr="003C1983" w:rsidRDefault="003C1983">
      <w:pPr>
        <w:rPr>
          <w:rFonts w:eastAsia="Calibri"/>
        </w:rPr>
      </w:pPr>
    </w:p>
    <w:sectPr w:rsidR="003C1983" w:rsidRPr="003C1983" w:rsidSect="00375F5F">
      <w:headerReference w:type="default" r:id="rId9"/>
      <w:footerReference w:type="even" r:id="rId10"/>
      <w:headerReference w:type="first" r:id="rId11"/>
      <w:type w:val="continuous"/>
      <w:pgSz w:w="11906" w:h="16838" w:code="9"/>
      <w:pgMar w:top="2097" w:right="1418" w:bottom="1077" w:left="1304" w:header="454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6068B" w14:textId="77777777" w:rsidR="006E1B3D" w:rsidRDefault="006E1B3D">
      <w:r>
        <w:separator/>
      </w:r>
    </w:p>
  </w:endnote>
  <w:endnote w:type="continuationSeparator" w:id="0">
    <w:p w14:paraId="7BF6068C" w14:textId="77777777" w:rsidR="006E1B3D" w:rsidRDefault="006E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068E" w14:textId="77777777" w:rsidR="00EA7827" w:rsidRDefault="00EA7827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BF6068F" w14:textId="77777777" w:rsidR="00EA7827" w:rsidRDefault="00EA7827" w:rsidP="00E3180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60689" w14:textId="77777777" w:rsidR="006E1B3D" w:rsidRDefault="006E1B3D">
      <w:r>
        <w:separator/>
      </w:r>
    </w:p>
  </w:footnote>
  <w:footnote w:type="continuationSeparator" w:id="0">
    <w:p w14:paraId="7BF6068A" w14:textId="77777777" w:rsidR="006E1B3D" w:rsidRDefault="006E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068D" w14:textId="77777777" w:rsidR="00EA7827" w:rsidRPr="00D2711A" w:rsidRDefault="00EA7827" w:rsidP="00D2711A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9776" behindDoc="1" locked="1" layoutInCell="1" allowOverlap="1" wp14:anchorId="7BF60698" wp14:editId="7BF60699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0057" cy="532800"/>
          <wp:effectExtent l="0" t="0" r="1905" b="635"/>
          <wp:wrapNone/>
          <wp:docPr id="1" name="Bild 4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 Sv svart_vi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57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 w:rsidRPr="003C1983">
      <w:rPr>
        <w:i/>
        <w:sz w:val="18"/>
        <w:szCs w:val="18"/>
      </w:rPr>
      <w:t>GMM – anmälan 8.1-2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51177">
      <w:rPr>
        <w:noProof/>
      </w:rPr>
      <w:t>1</w:t>
    </w:r>
    <w:r>
      <w:fldChar w:fldCharType="end"/>
    </w:r>
    <w:r>
      <w:t>(</w:t>
    </w:r>
    <w:fldSimple w:instr=" NUMPAGES   \* MERGEFORMAT ">
      <w:r w:rsidR="00551177">
        <w:rPr>
          <w:noProof/>
        </w:rPr>
        <w:t>8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0690" w14:textId="77777777" w:rsidR="00EA7827" w:rsidRDefault="00EA7827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EA7827" w14:paraId="7BF60694" w14:textId="77777777">
      <w:trPr>
        <w:cantSplit/>
        <w:trHeight w:val="820"/>
      </w:trPr>
      <w:tc>
        <w:tcPr>
          <w:tcW w:w="4172" w:type="dxa"/>
          <w:shd w:val="clear" w:color="auto" w:fill="auto"/>
        </w:tcPr>
        <w:p w14:paraId="7BF60691" w14:textId="77777777" w:rsidR="00EA7827" w:rsidRDefault="00EA7827" w:rsidP="00597C7C"/>
      </w:tc>
      <w:tc>
        <w:tcPr>
          <w:tcW w:w="2506" w:type="dxa"/>
        </w:tcPr>
        <w:p w14:paraId="7BF60692" w14:textId="77777777" w:rsidR="00EA7827" w:rsidRDefault="00EA7827" w:rsidP="00597C7C">
          <w:r>
            <w:t>PM-MALL</w:t>
          </w:r>
        </w:p>
      </w:tc>
      <w:tc>
        <w:tcPr>
          <w:tcW w:w="2507" w:type="dxa"/>
        </w:tcPr>
        <w:p w14:paraId="7BF60693" w14:textId="6EFDACCA" w:rsidR="00EA7827" w:rsidRDefault="00624C34" w:rsidP="00597C7C">
          <w:fldSimple w:instr=" DATE   \* MERGEFORMAT ">
            <w:r w:rsidR="005C7D2D">
              <w:rPr>
                <w:noProof/>
              </w:rPr>
              <w:t>2019-06-05</w:t>
            </w:r>
          </w:fldSimple>
        </w:p>
      </w:tc>
    </w:tr>
  </w:tbl>
  <w:p w14:paraId="7BF60695" w14:textId="77777777" w:rsidR="00EA7827" w:rsidRDefault="00EA7827">
    <w:pPr>
      <w:pStyle w:val="Sidhuvud"/>
    </w:pPr>
  </w:p>
  <w:p w14:paraId="7BF60696" w14:textId="77777777" w:rsidR="00EA7827" w:rsidRDefault="00EA7827">
    <w:pPr>
      <w:pStyle w:val="Sidhuvud"/>
    </w:pPr>
  </w:p>
  <w:p w14:paraId="7BF60697" w14:textId="77777777" w:rsidR="00EA7827" w:rsidRDefault="00EA7827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1" wp14:anchorId="7BF6069A" wp14:editId="7BF6069B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5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96808"/>
    <w:multiLevelType w:val="hybridMultilevel"/>
    <w:tmpl w:val="A6246180"/>
    <w:lvl w:ilvl="0" w:tplc="0A666CCC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83"/>
    <w:rsid w:val="000A6CF9"/>
    <w:rsid w:val="00121B38"/>
    <w:rsid w:val="001607B3"/>
    <w:rsid w:val="00165887"/>
    <w:rsid w:val="00182BFF"/>
    <w:rsid w:val="001A736E"/>
    <w:rsid w:val="002856CB"/>
    <w:rsid w:val="00293630"/>
    <w:rsid w:val="00293ACC"/>
    <w:rsid w:val="00361397"/>
    <w:rsid w:val="00375F5F"/>
    <w:rsid w:val="003B7C8E"/>
    <w:rsid w:val="003C1983"/>
    <w:rsid w:val="00464FC5"/>
    <w:rsid w:val="00496047"/>
    <w:rsid w:val="00497CB2"/>
    <w:rsid w:val="004E5E8A"/>
    <w:rsid w:val="00551177"/>
    <w:rsid w:val="00597C7C"/>
    <w:rsid w:val="005A1653"/>
    <w:rsid w:val="005A2A63"/>
    <w:rsid w:val="005C7D2D"/>
    <w:rsid w:val="00624C34"/>
    <w:rsid w:val="006A06F7"/>
    <w:rsid w:val="006C78F8"/>
    <w:rsid w:val="006E1B3D"/>
    <w:rsid w:val="007140AD"/>
    <w:rsid w:val="0077716D"/>
    <w:rsid w:val="007B7A73"/>
    <w:rsid w:val="007F5FAA"/>
    <w:rsid w:val="00804435"/>
    <w:rsid w:val="00804D51"/>
    <w:rsid w:val="00834E54"/>
    <w:rsid w:val="008952DF"/>
    <w:rsid w:val="008A031E"/>
    <w:rsid w:val="008D4835"/>
    <w:rsid w:val="008E51B8"/>
    <w:rsid w:val="008E6C10"/>
    <w:rsid w:val="00904989"/>
    <w:rsid w:val="00905CF2"/>
    <w:rsid w:val="00912F51"/>
    <w:rsid w:val="00937B3F"/>
    <w:rsid w:val="00946886"/>
    <w:rsid w:val="009B2FE3"/>
    <w:rsid w:val="009B532D"/>
    <w:rsid w:val="00A02E62"/>
    <w:rsid w:val="00A840FC"/>
    <w:rsid w:val="00AD3340"/>
    <w:rsid w:val="00B13F00"/>
    <w:rsid w:val="00B31E72"/>
    <w:rsid w:val="00B40479"/>
    <w:rsid w:val="00B5523D"/>
    <w:rsid w:val="00B818A4"/>
    <w:rsid w:val="00BB4B06"/>
    <w:rsid w:val="00BF3B5C"/>
    <w:rsid w:val="00C044C8"/>
    <w:rsid w:val="00C1012A"/>
    <w:rsid w:val="00C5145A"/>
    <w:rsid w:val="00C64936"/>
    <w:rsid w:val="00C82C30"/>
    <w:rsid w:val="00CA71CA"/>
    <w:rsid w:val="00CC3A4A"/>
    <w:rsid w:val="00CC6B37"/>
    <w:rsid w:val="00D2711A"/>
    <w:rsid w:val="00D372FC"/>
    <w:rsid w:val="00D406EB"/>
    <w:rsid w:val="00D55576"/>
    <w:rsid w:val="00DE0EF6"/>
    <w:rsid w:val="00E3180D"/>
    <w:rsid w:val="00E35518"/>
    <w:rsid w:val="00EA7827"/>
    <w:rsid w:val="00EB0CE8"/>
    <w:rsid w:val="00EE43BF"/>
    <w:rsid w:val="00F0422A"/>
    <w:rsid w:val="00F20877"/>
    <w:rsid w:val="00F317CA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F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BF"/>
    <w:rPr>
      <w:rFonts w:ascii="Book Antiqua" w:hAnsi="Book Antiqua"/>
      <w:sz w:val="22"/>
    </w:rPr>
  </w:style>
  <w:style w:type="paragraph" w:styleId="Rubrik1">
    <w:name w:val="heading 1"/>
    <w:basedOn w:val="Normal"/>
    <w:next w:val="Normal"/>
    <w:qFormat/>
    <w:rsid w:val="00EE43BF"/>
    <w:pPr>
      <w:keepNext/>
      <w:spacing w:after="120"/>
      <w:outlineLvl w:val="0"/>
    </w:pPr>
    <w:rPr>
      <w:rFonts w:ascii="Arial Narrow" w:hAnsi="Arial Narrow" w:cs="Arial"/>
      <w:bCs/>
      <w:spacing w:val="10"/>
      <w:sz w:val="36"/>
      <w:szCs w:val="28"/>
    </w:rPr>
  </w:style>
  <w:style w:type="paragraph" w:styleId="Rubrik2">
    <w:name w:val="heading 2"/>
    <w:basedOn w:val="Normal"/>
    <w:next w:val="Normal"/>
    <w:qFormat/>
    <w:rsid w:val="00EE43BF"/>
    <w:pPr>
      <w:keepNext/>
      <w:spacing w:before="260" w:line="260" w:lineRule="exact"/>
      <w:outlineLvl w:val="1"/>
    </w:pPr>
    <w:rPr>
      <w:rFonts w:ascii="Arial Narrow" w:hAnsi="Arial Narrow" w:cs="Arial"/>
      <w:b/>
      <w:bCs/>
      <w:iCs/>
      <w:spacing w:val="10"/>
      <w:szCs w:val="28"/>
    </w:rPr>
  </w:style>
  <w:style w:type="paragraph" w:styleId="Rubrik3">
    <w:name w:val="heading 3"/>
    <w:basedOn w:val="Normal"/>
    <w:next w:val="Normal"/>
    <w:qFormat/>
    <w:rsid w:val="00904989"/>
    <w:pPr>
      <w:keepNext/>
      <w:spacing w:before="260" w:line="240" w:lineRule="exact"/>
      <w:outlineLvl w:val="2"/>
    </w:pPr>
    <w:rPr>
      <w:rFonts w:ascii="Arial Narrow" w:hAnsi="Arial Narrow" w:cs="Arial"/>
      <w:bCs/>
      <w:i/>
      <w:spacing w:val="1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1B8"/>
    <w:pPr>
      <w:keepNext/>
      <w:keepLines/>
      <w:spacing w:before="260"/>
      <w:outlineLvl w:val="3"/>
    </w:pPr>
    <w:rPr>
      <w:rFonts w:ascii="Arial Narrow" w:eastAsiaTheme="majorEastAsia" w:hAnsi="Arial Narrow" w:cstheme="majorBidi"/>
      <w:b/>
      <w:i/>
      <w:iC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07B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1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1607B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semiHidden/>
    <w:rsid w:val="00E3180D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1B8"/>
    <w:rPr>
      <w:rFonts w:ascii="Arial Narrow" w:eastAsiaTheme="majorEastAsia" w:hAnsi="Arial Narrow" w:cstheme="majorBidi"/>
      <w:b/>
      <w:i/>
      <w:iCs/>
      <w:spacing w:val="10"/>
    </w:rPr>
  </w:style>
  <w:style w:type="paragraph" w:styleId="Rubrik">
    <w:name w:val="Title"/>
    <w:basedOn w:val="Normal"/>
    <w:next w:val="Normal"/>
    <w:link w:val="RubrikChar"/>
    <w:uiPriority w:val="10"/>
    <w:qFormat/>
    <w:rsid w:val="003C1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3C1983"/>
    <w:rPr>
      <w:color w:val="0000FF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1"/>
    <w:rsid w:val="008D4835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v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10870</Characters>
  <Application>Microsoft Office Word</Application>
  <DocSecurity>4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2019-06-05T12:38:00Z</dcterms:created>
  <dcterms:modified xsi:type="dcterms:W3CDTF">2019-06-05T12:38:00Z</dcterms:modified>
</cp:coreProperties>
</file>