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96CD" w14:textId="7A27015E" w:rsidR="004F6DE1" w:rsidRPr="004B437B" w:rsidRDefault="00B5653F" w:rsidP="00521E1E">
      <w:pPr>
        <w:pBdr>
          <w:bottom w:val="single" w:sz="4" w:space="1" w:color="auto"/>
        </w:pBdr>
        <w:spacing w:line="21" w:lineRule="atLeast"/>
        <w:jc w:val="center"/>
        <w:rPr>
          <w:rFonts w:ascii="Cambria" w:hAnsi="Cambria"/>
          <w:b/>
          <w:bCs/>
          <w:sz w:val="32"/>
          <w:szCs w:val="32"/>
        </w:rPr>
      </w:pPr>
      <w:r w:rsidRPr="004B437B">
        <w:rPr>
          <w:rFonts w:ascii="Cambria" w:hAnsi="Cambria"/>
          <w:b/>
          <w:bCs/>
          <w:sz w:val="32"/>
          <w:szCs w:val="32"/>
        </w:rPr>
        <w:t xml:space="preserve">Etikstöd – </w:t>
      </w:r>
      <w:r w:rsidR="003E6F2D" w:rsidRPr="004B437B">
        <w:rPr>
          <w:rFonts w:ascii="Cambria" w:hAnsi="Cambria"/>
          <w:b/>
          <w:bCs/>
          <w:sz w:val="32"/>
          <w:szCs w:val="32"/>
        </w:rPr>
        <w:t>vanliga frågor från forskare</w:t>
      </w:r>
    </w:p>
    <w:p w14:paraId="3460A06C" w14:textId="09D09AED" w:rsidR="00B96962" w:rsidRPr="007D419F" w:rsidRDefault="00B96962" w:rsidP="00521E1E">
      <w:pPr>
        <w:spacing w:line="21" w:lineRule="atLeast"/>
        <w:rPr>
          <w:rFonts w:ascii="Cambria" w:hAnsi="Cambria"/>
          <w:sz w:val="24"/>
          <w:szCs w:val="24"/>
        </w:rPr>
      </w:pPr>
    </w:p>
    <w:p w14:paraId="22D41EB6" w14:textId="3B07910F" w:rsidR="007D419F" w:rsidRPr="003573A0" w:rsidRDefault="007D419F" w:rsidP="00521E1E">
      <w:pPr>
        <w:pStyle w:val="Heading1"/>
        <w:spacing w:before="0" w:line="21" w:lineRule="atLeast"/>
      </w:pPr>
      <w:r w:rsidRPr="003573A0">
        <w:t>Frågor om etikprövning</w:t>
      </w:r>
      <w:r w:rsidR="009B45CE" w:rsidRPr="003573A0">
        <w:t>en</w:t>
      </w:r>
      <w:r w:rsidR="0006449B" w:rsidRPr="003573A0">
        <w:t xml:space="preserve"> i Sverige</w:t>
      </w:r>
    </w:p>
    <w:p w14:paraId="173AD820" w14:textId="69451B0C" w:rsidR="000C717E" w:rsidRPr="00103E58" w:rsidRDefault="000C717E" w:rsidP="00521E1E">
      <w:pPr>
        <w:spacing w:line="21" w:lineRule="atLeast"/>
        <w:rPr>
          <w:rFonts w:ascii="Cambria" w:hAnsi="Cambria"/>
          <w:color w:val="FF0000"/>
          <w:sz w:val="24"/>
          <w:szCs w:val="24"/>
        </w:rPr>
      </w:pPr>
      <w:r w:rsidRPr="00103E58">
        <w:rPr>
          <w:rFonts w:ascii="Cambria" w:hAnsi="Cambria"/>
          <w:color w:val="FF0000"/>
          <w:sz w:val="24"/>
          <w:szCs w:val="24"/>
        </w:rPr>
        <w:t>När behövs ett etikgodkännande?</w:t>
      </w:r>
    </w:p>
    <w:p w14:paraId="1B2B8D67" w14:textId="0FE241DB" w:rsidR="000C717E" w:rsidRPr="00103E58" w:rsidRDefault="000C717E" w:rsidP="00521E1E">
      <w:pPr>
        <w:spacing w:line="21" w:lineRule="atLeast"/>
        <w:rPr>
          <w:rFonts w:ascii="Cambria" w:hAnsi="Cambria"/>
          <w:color w:val="000000" w:themeColor="text1"/>
          <w:sz w:val="24"/>
          <w:szCs w:val="24"/>
        </w:rPr>
      </w:pPr>
      <w:r w:rsidRPr="00103E58">
        <w:rPr>
          <w:rFonts w:ascii="Cambria" w:hAnsi="Cambria"/>
          <w:color w:val="000000" w:themeColor="text1"/>
          <w:sz w:val="24"/>
          <w:szCs w:val="24"/>
        </w:rPr>
        <w:t xml:space="preserve">Etikgodkännande </w:t>
      </w:r>
      <w:r w:rsidR="009E51BE">
        <w:rPr>
          <w:rFonts w:ascii="Cambria" w:hAnsi="Cambria"/>
          <w:color w:val="000000" w:themeColor="text1"/>
          <w:sz w:val="24"/>
          <w:szCs w:val="24"/>
        </w:rPr>
        <w:t xml:space="preserve">från Etikprövningsmyndigheten </w:t>
      </w:r>
      <w:r w:rsidRPr="00103E58">
        <w:rPr>
          <w:rFonts w:ascii="Cambria" w:hAnsi="Cambria"/>
          <w:color w:val="000000" w:themeColor="text1"/>
          <w:sz w:val="24"/>
          <w:szCs w:val="24"/>
        </w:rPr>
        <w:t>behövs om man ska forska på människor, mänsklig vävnad eller känsliga personuppgifter.</w:t>
      </w:r>
    </w:p>
    <w:p w14:paraId="36CEB102" w14:textId="77777777" w:rsidR="000C717E" w:rsidRPr="00103E58" w:rsidRDefault="000C717E" w:rsidP="00521E1E">
      <w:pPr>
        <w:spacing w:line="21" w:lineRule="atLeast"/>
        <w:rPr>
          <w:rFonts w:ascii="Cambria" w:hAnsi="Cambria"/>
          <w:color w:val="000000" w:themeColor="text1"/>
          <w:sz w:val="24"/>
          <w:szCs w:val="24"/>
        </w:rPr>
      </w:pPr>
    </w:p>
    <w:p w14:paraId="4829664D" w14:textId="1DE0433E" w:rsidR="00F9749D" w:rsidRPr="00103E58" w:rsidRDefault="00F9749D" w:rsidP="00521E1E">
      <w:pPr>
        <w:spacing w:line="21" w:lineRule="atLeast"/>
        <w:rPr>
          <w:rFonts w:ascii="Cambria" w:hAnsi="Cambria"/>
          <w:color w:val="FF0000"/>
          <w:sz w:val="24"/>
          <w:szCs w:val="24"/>
        </w:rPr>
      </w:pPr>
      <w:r w:rsidRPr="00103E58">
        <w:rPr>
          <w:rFonts w:ascii="Cambria" w:hAnsi="Cambria"/>
          <w:color w:val="FF0000"/>
          <w:sz w:val="24"/>
          <w:szCs w:val="24"/>
        </w:rPr>
        <w:t xml:space="preserve">När </w:t>
      </w:r>
      <w:r w:rsidR="00485A86" w:rsidRPr="00103E58">
        <w:rPr>
          <w:rFonts w:ascii="Cambria" w:hAnsi="Cambria"/>
          <w:color w:val="FF0000"/>
          <w:sz w:val="24"/>
          <w:szCs w:val="24"/>
        </w:rPr>
        <w:t>behöv</w:t>
      </w:r>
      <w:r w:rsidR="00485A86">
        <w:rPr>
          <w:rFonts w:ascii="Cambria" w:hAnsi="Cambria"/>
          <w:color w:val="FF0000"/>
          <w:sz w:val="24"/>
          <w:szCs w:val="24"/>
        </w:rPr>
        <w:t>er</w:t>
      </w:r>
      <w:r w:rsidR="00485A86" w:rsidRPr="00103E58">
        <w:rPr>
          <w:rFonts w:ascii="Cambria" w:hAnsi="Cambria"/>
          <w:color w:val="FF0000"/>
          <w:sz w:val="24"/>
          <w:szCs w:val="24"/>
        </w:rPr>
        <w:t xml:space="preserve"> </w:t>
      </w:r>
      <w:r w:rsidR="000C717E" w:rsidRPr="00103E58">
        <w:rPr>
          <w:rFonts w:ascii="Cambria" w:hAnsi="Cambria"/>
          <w:color w:val="FF0000"/>
          <w:sz w:val="24"/>
          <w:szCs w:val="24"/>
        </w:rPr>
        <w:t xml:space="preserve">ett </w:t>
      </w:r>
      <w:r w:rsidRPr="00103E58">
        <w:rPr>
          <w:rFonts w:ascii="Cambria" w:hAnsi="Cambria"/>
          <w:color w:val="FF0000"/>
          <w:sz w:val="24"/>
          <w:szCs w:val="24"/>
        </w:rPr>
        <w:t>etikgodkännande finnas på plats?</w:t>
      </w:r>
    </w:p>
    <w:p w14:paraId="774682D1" w14:textId="4014E9D5" w:rsidR="00F9749D" w:rsidRPr="00103E58" w:rsidRDefault="00F9749D" w:rsidP="00521E1E">
      <w:pPr>
        <w:spacing w:line="21" w:lineRule="atLeast"/>
        <w:rPr>
          <w:rFonts w:ascii="Cambria" w:hAnsi="Cambria"/>
          <w:sz w:val="24"/>
          <w:szCs w:val="24"/>
        </w:rPr>
      </w:pPr>
      <w:r w:rsidRPr="00103E58">
        <w:rPr>
          <w:rFonts w:ascii="Cambria" w:hAnsi="Cambria"/>
          <w:sz w:val="24"/>
          <w:szCs w:val="24"/>
        </w:rPr>
        <w:t>Etikgodkännande måste vara på plats innan arbetet/forskningen börja</w:t>
      </w:r>
      <w:r w:rsidR="000C717E" w:rsidRPr="00103E58">
        <w:rPr>
          <w:rFonts w:ascii="Cambria" w:hAnsi="Cambria"/>
          <w:sz w:val="24"/>
          <w:szCs w:val="24"/>
        </w:rPr>
        <w:t>r</w:t>
      </w:r>
      <w:r w:rsidRPr="00103E58">
        <w:rPr>
          <w:rFonts w:ascii="Cambria" w:hAnsi="Cambria"/>
          <w:sz w:val="24"/>
          <w:szCs w:val="24"/>
        </w:rPr>
        <w:t xml:space="preserve">. Detta gäller </w:t>
      </w:r>
      <w:r w:rsidR="000C717E" w:rsidRPr="00103E58">
        <w:rPr>
          <w:rFonts w:ascii="Cambria" w:hAnsi="Cambria"/>
          <w:sz w:val="24"/>
          <w:szCs w:val="24"/>
        </w:rPr>
        <w:t xml:space="preserve">alla </w:t>
      </w:r>
      <w:r w:rsidRPr="00103E58">
        <w:rPr>
          <w:rFonts w:ascii="Cambria" w:hAnsi="Cambria"/>
          <w:sz w:val="24"/>
          <w:szCs w:val="24"/>
        </w:rPr>
        <w:t>typ</w:t>
      </w:r>
      <w:r w:rsidR="000C717E" w:rsidRPr="00103E58">
        <w:rPr>
          <w:rFonts w:ascii="Cambria" w:hAnsi="Cambria"/>
          <w:sz w:val="24"/>
          <w:szCs w:val="24"/>
        </w:rPr>
        <w:t>er</w:t>
      </w:r>
      <w:r w:rsidRPr="00103E58">
        <w:rPr>
          <w:rFonts w:ascii="Cambria" w:hAnsi="Cambria"/>
          <w:sz w:val="24"/>
          <w:szCs w:val="24"/>
        </w:rPr>
        <w:t xml:space="preserve"> av godkännande</w:t>
      </w:r>
      <w:r w:rsidR="000C717E" w:rsidRPr="00103E58">
        <w:rPr>
          <w:rFonts w:ascii="Cambria" w:hAnsi="Cambria"/>
          <w:sz w:val="24"/>
          <w:szCs w:val="24"/>
        </w:rPr>
        <w:t xml:space="preserve"> som kan behövas för en studie</w:t>
      </w:r>
      <w:r w:rsidRPr="00103E58">
        <w:rPr>
          <w:rFonts w:ascii="Cambria" w:hAnsi="Cambria"/>
          <w:sz w:val="24"/>
          <w:szCs w:val="24"/>
        </w:rPr>
        <w:t>.</w:t>
      </w:r>
    </w:p>
    <w:p w14:paraId="7D5B53E3" w14:textId="33AE1E8E" w:rsidR="000C717E" w:rsidRPr="00103E58" w:rsidRDefault="000C717E" w:rsidP="00521E1E">
      <w:pPr>
        <w:spacing w:line="21" w:lineRule="atLeast"/>
        <w:rPr>
          <w:rFonts w:ascii="Cambria" w:hAnsi="Cambria"/>
          <w:sz w:val="24"/>
          <w:szCs w:val="24"/>
        </w:rPr>
      </w:pPr>
    </w:p>
    <w:p w14:paraId="0944B246" w14:textId="77777777" w:rsidR="000C717E" w:rsidRPr="00103E58" w:rsidRDefault="000C717E" w:rsidP="00521E1E">
      <w:pPr>
        <w:spacing w:line="21" w:lineRule="atLeast"/>
        <w:rPr>
          <w:rFonts w:ascii="Cambria" w:hAnsi="Cambria"/>
          <w:color w:val="FF0000"/>
          <w:sz w:val="24"/>
          <w:szCs w:val="24"/>
        </w:rPr>
      </w:pPr>
      <w:r w:rsidRPr="00103E58">
        <w:rPr>
          <w:rFonts w:ascii="Cambria" w:hAnsi="Cambria"/>
          <w:color w:val="FF0000"/>
          <w:sz w:val="24"/>
          <w:szCs w:val="24"/>
        </w:rPr>
        <w:t xml:space="preserve">Ger KI:s </w:t>
      </w:r>
      <w:proofErr w:type="spellStart"/>
      <w:r w:rsidRPr="00103E58">
        <w:rPr>
          <w:rFonts w:ascii="Cambria" w:hAnsi="Cambria"/>
          <w:color w:val="FF0000"/>
          <w:sz w:val="24"/>
          <w:szCs w:val="24"/>
        </w:rPr>
        <w:t>etikråd</w:t>
      </w:r>
      <w:proofErr w:type="spellEnd"/>
      <w:r w:rsidRPr="00103E58">
        <w:rPr>
          <w:rFonts w:ascii="Cambria" w:hAnsi="Cambria"/>
          <w:color w:val="FF0000"/>
          <w:sz w:val="24"/>
          <w:szCs w:val="24"/>
        </w:rPr>
        <w:t xml:space="preserve"> etikgodkännande?</w:t>
      </w:r>
    </w:p>
    <w:p w14:paraId="2B77DA75" w14:textId="77777777" w:rsidR="000C717E" w:rsidRPr="00103E58" w:rsidRDefault="000C717E" w:rsidP="00521E1E">
      <w:pPr>
        <w:spacing w:line="21" w:lineRule="atLeast"/>
        <w:rPr>
          <w:rFonts w:ascii="Cambria" w:hAnsi="Cambria"/>
          <w:sz w:val="24"/>
          <w:szCs w:val="24"/>
        </w:rPr>
      </w:pPr>
      <w:r w:rsidRPr="00103E58">
        <w:rPr>
          <w:rFonts w:ascii="Cambria" w:hAnsi="Cambria"/>
          <w:sz w:val="24"/>
          <w:szCs w:val="24"/>
        </w:rPr>
        <w:t>Nej, etikrådet på KI ger INTE etikgodkännande. Det är endast Etikprövningsmyndigheten som kan bevilja etikgodkännande.</w:t>
      </w:r>
    </w:p>
    <w:p w14:paraId="268E5CA5" w14:textId="0E151C89" w:rsidR="008106A7" w:rsidRPr="00103E58" w:rsidRDefault="008106A7" w:rsidP="00521E1E">
      <w:pPr>
        <w:spacing w:line="21" w:lineRule="atLeast"/>
        <w:rPr>
          <w:rFonts w:ascii="Cambria" w:hAnsi="Cambria"/>
          <w:sz w:val="24"/>
          <w:szCs w:val="24"/>
        </w:rPr>
      </w:pPr>
    </w:p>
    <w:p w14:paraId="1E4FD259" w14:textId="219CA1FA" w:rsidR="007D419F" w:rsidRPr="00103E58" w:rsidRDefault="007D419F" w:rsidP="00521E1E">
      <w:pPr>
        <w:spacing w:line="21" w:lineRule="atLeast"/>
        <w:rPr>
          <w:rFonts w:ascii="Cambria" w:hAnsi="Cambria"/>
          <w:color w:val="FF0000"/>
          <w:sz w:val="24"/>
          <w:szCs w:val="24"/>
        </w:rPr>
      </w:pPr>
      <w:r w:rsidRPr="00103E58">
        <w:rPr>
          <w:rFonts w:ascii="Cambria" w:hAnsi="Cambria"/>
          <w:color w:val="FF0000"/>
          <w:sz w:val="24"/>
          <w:szCs w:val="24"/>
        </w:rPr>
        <w:t xml:space="preserve">Kan man använda befintliga etiktillstånd till ett </w:t>
      </w:r>
      <w:r w:rsidR="00F42F87" w:rsidRPr="00103E58">
        <w:rPr>
          <w:rFonts w:ascii="Cambria" w:hAnsi="Cambria"/>
          <w:color w:val="FF0000"/>
          <w:sz w:val="24"/>
          <w:szCs w:val="24"/>
        </w:rPr>
        <w:t xml:space="preserve">annat </w:t>
      </w:r>
      <w:r w:rsidRPr="00103E58">
        <w:rPr>
          <w:rFonts w:ascii="Cambria" w:hAnsi="Cambria"/>
          <w:color w:val="FF0000"/>
          <w:sz w:val="24"/>
          <w:szCs w:val="24"/>
        </w:rPr>
        <w:t>projekt?</w:t>
      </w:r>
    </w:p>
    <w:p w14:paraId="77455860" w14:textId="08852B23" w:rsidR="007D419F" w:rsidRPr="00103E58" w:rsidRDefault="000E59D3" w:rsidP="00521E1E">
      <w:pPr>
        <w:spacing w:line="21" w:lineRule="atLeast"/>
        <w:rPr>
          <w:rFonts w:ascii="Cambria" w:hAnsi="Cambria"/>
          <w:sz w:val="24"/>
          <w:szCs w:val="24"/>
        </w:rPr>
      </w:pPr>
      <w:r>
        <w:rPr>
          <w:rFonts w:ascii="Cambria" w:hAnsi="Cambria"/>
          <w:sz w:val="24"/>
          <w:szCs w:val="24"/>
        </w:rPr>
        <w:t xml:space="preserve">Så länge det nya projektet inte avviker från forskningen som beskrivs i etikansökan </w:t>
      </w:r>
      <w:r w:rsidR="00A1772C">
        <w:rPr>
          <w:rFonts w:ascii="Cambria" w:hAnsi="Cambria"/>
          <w:sz w:val="24"/>
          <w:szCs w:val="24"/>
        </w:rPr>
        <w:t>och det samtycke</w:t>
      </w:r>
      <w:r w:rsidR="003A2A21">
        <w:rPr>
          <w:rFonts w:ascii="Cambria" w:hAnsi="Cambria"/>
          <w:sz w:val="24"/>
          <w:szCs w:val="24"/>
        </w:rPr>
        <w:t xml:space="preserve"> som getts av forskningspersonerna </w:t>
      </w:r>
      <w:r>
        <w:rPr>
          <w:rFonts w:ascii="Cambria" w:hAnsi="Cambria"/>
          <w:sz w:val="24"/>
          <w:szCs w:val="24"/>
        </w:rPr>
        <w:t xml:space="preserve">så kan </w:t>
      </w:r>
      <w:r w:rsidR="00A376AE">
        <w:rPr>
          <w:rFonts w:ascii="Cambria" w:hAnsi="Cambria"/>
          <w:sz w:val="24"/>
          <w:szCs w:val="24"/>
        </w:rPr>
        <w:t>ofta ett befintligt tillstånd användas</w:t>
      </w:r>
      <w:r w:rsidR="005138C8">
        <w:rPr>
          <w:rFonts w:ascii="Cambria" w:hAnsi="Cambria"/>
          <w:sz w:val="24"/>
          <w:szCs w:val="24"/>
        </w:rPr>
        <w:t xml:space="preserve"> inom flera olika extern finansierade projekt.</w:t>
      </w:r>
    </w:p>
    <w:p w14:paraId="0F678359" w14:textId="61FC6BEB" w:rsidR="00F42F87" w:rsidRDefault="00F42F87" w:rsidP="00521E1E">
      <w:pPr>
        <w:spacing w:line="21" w:lineRule="atLeast"/>
        <w:rPr>
          <w:rFonts w:ascii="Cambria" w:hAnsi="Cambria"/>
          <w:sz w:val="24"/>
          <w:szCs w:val="24"/>
        </w:rPr>
      </w:pPr>
    </w:p>
    <w:p w14:paraId="2BC50198" w14:textId="6062C6D7" w:rsidR="00F42F87" w:rsidRPr="00160C6F" w:rsidRDefault="000C717E" w:rsidP="00521E1E">
      <w:pPr>
        <w:spacing w:line="21" w:lineRule="atLeast"/>
        <w:rPr>
          <w:rFonts w:ascii="Cambria" w:hAnsi="Cambria"/>
          <w:color w:val="FF0000"/>
          <w:sz w:val="24"/>
          <w:szCs w:val="24"/>
        </w:rPr>
      </w:pPr>
      <w:r w:rsidRPr="00160C6F">
        <w:rPr>
          <w:rFonts w:ascii="Cambria" w:hAnsi="Cambria"/>
          <w:color w:val="FF0000"/>
          <w:sz w:val="24"/>
          <w:szCs w:val="24"/>
        </w:rPr>
        <w:t>Görs det å</w:t>
      </w:r>
      <w:r w:rsidR="00F42F87" w:rsidRPr="00160C6F">
        <w:rPr>
          <w:rFonts w:ascii="Cambria" w:hAnsi="Cambria"/>
          <w:color w:val="FF0000"/>
          <w:sz w:val="24"/>
          <w:szCs w:val="24"/>
        </w:rPr>
        <w:t>rliga granskningar eller förnyelser av etiktillstånd i Sverige?</w:t>
      </w:r>
    </w:p>
    <w:p w14:paraId="131369F1" w14:textId="7B10AEAE" w:rsidR="00F42F87" w:rsidRDefault="00F42F87" w:rsidP="00521E1E">
      <w:pPr>
        <w:spacing w:line="21" w:lineRule="atLeast"/>
        <w:rPr>
          <w:rFonts w:ascii="Cambria" w:hAnsi="Cambria"/>
          <w:sz w:val="24"/>
          <w:szCs w:val="24"/>
        </w:rPr>
      </w:pPr>
      <w:r w:rsidRPr="00AE3F7F">
        <w:rPr>
          <w:rFonts w:ascii="Cambria" w:hAnsi="Cambria"/>
          <w:sz w:val="24"/>
          <w:szCs w:val="24"/>
        </w:rPr>
        <w:t>Nej, det</w:t>
      </w:r>
      <w:r w:rsidR="00AE3F7F" w:rsidRPr="00AE3F7F">
        <w:rPr>
          <w:rFonts w:ascii="Cambria" w:hAnsi="Cambria"/>
          <w:sz w:val="24"/>
          <w:szCs w:val="24"/>
        </w:rPr>
        <w:t>ta</w:t>
      </w:r>
      <w:r w:rsidRPr="00AE3F7F">
        <w:rPr>
          <w:rFonts w:ascii="Cambria" w:hAnsi="Cambria"/>
          <w:sz w:val="24"/>
          <w:szCs w:val="24"/>
        </w:rPr>
        <w:t xml:space="preserve"> sker inte i Sverige.</w:t>
      </w:r>
    </w:p>
    <w:p w14:paraId="78645C56" w14:textId="1A864712" w:rsidR="00665A9B" w:rsidRPr="00F82E90" w:rsidRDefault="00665A9B" w:rsidP="00521E1E">
      <w:pPr>
        <w:spacing w:line="21" w:lineRule="atLeast"/>
        <w:rPr>
          <w:rFonts w:ascii="Cambria" w:hAnsi="Cambria"/>
          <w:sz w:val="24"/>
          <w:szCs w:val="24"/>
        </w:rPr>
      </w:pPr>
    </w:p>
    <w:p w14:paraId="2C614672" w14:textId="03A62248" w:rsidR="009B45CE" w:rsidRPr="003573A0" w:rsidRDefault="000B0BF5" w:rsidP="00521E1E">
      <w:pPr>
        <w:pStyle w:val="Heading1"/>
        <w:spacing w:before="0" w:line="21" w:lineRule="atLeast"/>
      </w:pPr>
      <w:r w:rsidRPr="003573A0">
        <w:t>A</w:t>
      </w:r>
      <w:r w:rsidR="009B45CE" w:rsidRPr="003573A0">
        <w:t>nalysering av prover</w:t>
      </w:r>
    </w:p>
    <w:p w14:paraId="0278847F" w14:textId="77777777" w:rsidR="00160C6F" w:rsidRPr="00103E58" w:rsidRDefault="00160C6F" w:rsidP="00521E1E">
      <w:pPr>
        <w:spacing w:line="21" w:lineRule="atLeast"/>
        <w:rPr>
          <w:rFonts w:ascii="Cambria" w:hAnsi="Cambria"/>
          <w:color w:val="FF0000"/>
          <w:sz w:val="24"/>
          <w:szCs w:val="24"/>
        </w:rPr>
      </w:pPr>
      <w:r w:rsidRPr="00103E58">
        <w:rPr>
          <w:rFonts w:ascii="Cambria" w:hAnsi="Cambria"/>
          <w:color w:val="FF0000"/>
          <w:sz w:val="24"/>
          <w:szCs w:val="24"/>
        </w:rPr>
        <w:t>Behövs etikgodkännande för att analysera blodprover?</w:t>
      </w:r>
    </w:p>
    <w:p w14:paraId="647F9F93" w14:textId="77777777" w:rsidR="00160C6F" w:rsidRPr="00103E58" w:rsidRDefault="00160C6F" w:rsidP="00521E1E">
      <w:pPr>
        <w:spacing w:line="21" w:lineRule="atLeast"/>
        <w:rPr>
          <w:rFonts w:ascii="Cambria" w:hAnsi="Cambria"/>
          <w:sz w:val="24"/>
          <w:szCs w:val="24"/>
        </w:rPr>
      </w:pPr>
      <w:r w:rsidRPr="00103E58">
        <w:rPr>
          <w:rFonts w:ascii="Cambria" w:hAnsi="Cambria"/>
          <w:sz w:val="24"/>
          <w:szCs w:val="24"/>
        </w:rPr>
        <w:t>Ja! Svensk lagstiftning kräver etikgodkännande för humana prover, och blod är inkluderat i ”humana prover”.</w:t>
      </w:r>
    </w:p>
    <w:p w14:paraId="0F19C763" w14:textId="77777777" w:rsidR="00160C6F" w:rsidRPr="00103E58" w:rsidRDefault="00160C6F" w:rsidP="00521E1E">
      <w:pPr>
        <w:spacing w:line="21" w:lineRule="atLeast"/>
        <w:rPr>
          <w:rFonts w:ascii="Cambria" w:hAnsi="Cambria"/>
          <w:sz w:val="24"/>
          <w:szCs w:val="24"/>
        </w:rPr>
      </w:pPr>
    </w:p>
    <w:p w14:paraId="6B02EA8B" w14:textId="073BBFC3" w:rsidR="00160C6F" w:rsidRPr="00103E58" w:rsidRDefault="00160C6F" w:rsidP="00521E1E">
      <w:pPr>
        <w:spacing w:line="21" w:lineRule="atLeast"/>
        <w:rPr>
          <w:rFonts w:ascii="Cambria" w:hAnsi="Cambria"/>
          <w:color w:val="FF0000"/>
          <w:sz w:val="24"/>
          <w:szCs w:val="24"/>
        </w:rPr>
      </w:pPr>
      <w:r w:rsidRPr="00103E58">
        <w:rPr>
          <w:rFonts w:ascii="Cambria" w:hAnsi="Cambria"/>
          <w:color w:val="FF0000"/>
          <w:sz w:val="24"/>
          <w:szCs w:val="24"/>
        </w:rPr>
        <w:t>Hantering av blod kräver inte något särskilt tillstånd från Arbetsmiljöverket. Behöver jag fortfarande ett eti</w:t>
      </w:r>
      <w:r w:rsidR="00C43F88">
        <w:rPr>
          <w:rFonts w:ascii="Cambria" w:hAnsi="Cambria"/>
          <w:color w:val="FF0000"/>
          <w:sz w:val="24"/>
          <w:szCs w:val="24"/>
        </w:rPr>
        <w:t>k</w:t>
      </w:r>
      <w:r w:rsidRPr="00103E58">
        <w:rPr>
          <w:rFonts w:ascii="Cambria" w:hAnsi="Cambria"/>
          <w:color w:val="FF0000"/>
          <w:sz w:val="24"/>
          <w:szCs w:val="24"/>
        </w:rPr>
        <w:t>godkännande?</w:t>
      </w:r>
    </w:p>
    <w:p w14:paraId="69ECBE92" w14:textId="2739D13D" w:rsidR="00160C6F" w:rsidRDefault="00160C6F" w:rsidP="00521E1E">
      <w:pPr>
        <w:spacing w:line="21" w:lineRule="atLeast"/>
        <w:rPr>
          <w:rFonts w:ascii="Cambria" w:hAnsi="Cambria"/>
          <w:sz w:val="24"/>
          <w:szCs w:val="24"/>
        </w:rPr>
      </w:pPr>
      <w:r w:rsidRPr="00103E58">
        <w:rPr>
          <w:rFonts w:ascii="Cambria" w:hAnsi="Cambria"/>
          <w:sz w:val="24"/>
          <w:szCs w:val="24"/>
        </w:rPr>
        <w:t xml:space="preserve">Hantering av blod är något annat än analysering av humana prover. Etikgodkännande </w:t>
      </w:r>
      <w:r w:rsidR="00D61DE8">
        <w:rPr>
          <w:rFonts w:ascii="Cambria" w:hAnsi="Cambria"/>
          <w:sz w:val="24"/>
          <w:szCs w:val="24"/>
        </w:rPr>
        <w:t xml:space="preserve">behövs </w:t>
      </w:r>
      <w:r w:rsidRPr="00103E58">
        <w:rPr>
          <w:rFonts w:ascii="Cambria" w:hAnsi="Cambria"/>
          <w:sz w:val="24"/>
          <w:szCs w:val="24"/>
        </w:rPr>
        <w:t>för humana prover</w:t>
      </w:r>
      <w:r w:rsidR="00C01C56">
        <w:rPr>
          <w:rFonts w:ascii="Cambria" w:hAnsi="Cambria"/>
          <w:sz w:val="24"/>
          <w:szCs w:val="24"/>
        </w:rPr>
        <w:t xml:space="preserve">, även blod, och regleras i specifik </w:t>
      </w:r>
      <w:r w:rsidRPr="00103E58">
        <w:rPr>
          <w:rFonts w:ascii="Cambria" w:hAnsi="Cambria"/>
          <w:sz w:val="24"/>
          <w:szCs w:val="24"/>
        </w:rPr>
        <w:t>lagstiftning.</w:t>
      </w:r>
    </w:p>
    <w:p w14:paraId="701CEAFF" w14:textId="77777777" w:rsidR="00521E1E" w:rsidRPr="00103E58" w:rsidRDefault="00521E1E" w:rsidP="00521E1E">
      <w:pPr>
        <w:spacing w:line="21" w:lineRule="atLeast"/>
        <w:rPr>
          <w:rFonts w:ascii="Cambria" w:hAnsi="Cambria"/>
          <w:sz w:val="24"/>
          <w:szCs w:val="24"/>
        </w:rPr>
      </w:pPr>
    </w:p>
    <w:p w14:paraId="21EFAACF" w14:textId="7BBCF68D" w:rsidR="00160C6F" w:rsidRPr="00160C6F" w:rsidRDefault="001E324E" w:rsidP="00521E1E">
      <w:pPr>
        <w:pStyle w:val="Heading1"/>
        <w:spacing w:before="0" w:line="21" w:lineRule="atLeast"/>
      </w:pPr>
      <w:r>
        <w:lastRenderedPageBreak/>
        <w:t>Exempel</w:t>
      </w:r>
    </w:p>
    <w:p w14:paraId="035B68D0" w14:textId="303DA19E" w:rsidR="007D419F" w:rsidRPr="00103E58" w:rsidRDefault="001E324E" w:rsidP="00521E1E">
      <w:pPr>
        <w:spacing w:line="21" w:lineRule="atLeast"/>
        <w:rPr>
          <w:rFonts w:ascii="Cambria" w:hAnsi="Cambria"/>
          <w:color w:val="FF0000"/>
          <w:sz w:val="24"/>
          <w:szCs w:val="24"/>
        </w:rPr>
      </w:pPr>
      <w:r>
        <w:rPr>
          <w:rFonts w:ascii="Cambria" w:hAnsi="Cambria"/>
          <w:color w:val="FF0000"/>
          <w:sz w:val="24"/>
          <w:szCs w:val="24"/>
        </w:rPr>
        <w:t>F</w:t>
      </w:r>
      <w:r w:rsidR="007D419F" w:rsidRPr="00103E58">
        <w:rPr>
          <w:rFonts w:ascii="Cambria" w:hAnsi="Cambria"/>
          <w:color w:val="FF0000"/>
          <w:sz w:val="24"/>
          <w:szCs w:val="24"/>
        </w:rPr>
        <w:t xml:space="preserve">orska </w:t>
      </w:r>
      <w:r w:rsidR="008241EA" w:rsidRPr="00103E58">
        <w:rPr>
          <w:rFonts w:ascii="Cambria" w:hAnsi="Cambria"/>
          <w:color w:val="FF0000"/>
          <w:sz w:val="24"/>
          <w:szCs w:val="24"/>
        </w:rPr>
        <w:t xml:space="preserve">på </w:t>
      </w:r>
      <w:r w:rsidR="007D419F" w:rsidRPr="00103E58">
        <w:rPr>
          <w:rFonts w:ascii="Cambria" w:hAnsi="Cambria"/>
          <w:color w:val="FF0000"/>
          <w:sz w:val="24"/>
          <w:szCs w:val="24"/>
        </w:rPr>
        <w:t>aborterade foster (</w:t>
      </w:r>
      <w:r w:rsidR="008241EA" w:rsidRPr="00103E58">
        <w:rPr>
          <w:rFonts w:ascii="Cambria" w:hAnsi="Cambria"/>
          <w:color w:val="FF0000"/>
          <w:sz w:val="24"/>
          <w:szCs w:val="24"/>
        </w:rPr>
        <w:t xml:space="preserve">en </w:t>
      </w:r>
      <w:r w:rsidR="007D419F" w:rsidRPr="00103E58">
        <w:rPr>
          <w:rFonts w:ascii="Cambria" w:hAnsi="Cambria"/>
          <w:color w:val="FF0000"/>
          <w:sz w:val="24"/>
          <w:szCs w:val="24"/>
        </w:rPr>
        <w:t>forskningsetisk fråga)</w:t>
      </w:r>
      <w:r w:rsidR="00964823">
        <w:rPr>
          <w:rFonts w:ascii="Cambria" w:hAnsi="Cambria"/>
          <w:color w:val="FF0000"/>
          <w:sz w:val="24"/>
          <w:szCs w:val="24"/>
        </w:rPr>
        <w:t>.</w:t>
      </w:r>
    </w:p>
    <w:p w14:paraId="64D092E1" w14:textId="4D9A4D15" w:rsidR="007D419F" w:rsidRPr="00103E58" w:rsidRDefault="00400210" w:rsidP="00521E1E">
      <w:pPr>
        <w:spacing w:line="21" w:lineRule="atLeast"/>
        <w:rPr>
          <w:rFonts w:ascii="Cambria" w:hAnsi="Cambria"/>
          <w:sz w:val="24"/>
          <w:szCs w:val="24"/>
        </w:rPr>
      </w:pPr>
      <w:r>
        <w:rPr>
          <w:rFonts w:ascii="Cambria" w:hAnsi="Cambria"/>
          <w:sz w:val="24"/>
          <w:szCs w:val="24"/>
        </w:rPr>
        <w:t xml:space="preserve">Inom EU-projekt är kostnader </w:t>
      </w:r>
      <w:r w:rsidR="007D419F" w:rsidRPr="00103E58">
        <w:rPr>
          <w:rFonts w:ascii="Cambria" w:hAnsi="Cambria"/>
          <w:sz w:val="24"/>
          <w:szCs w:val="24"/>
        </w:rPr>
        <w:t xml:space="preserve">i samband med </w:t>
      </w:r>
      <w:r>
        <w:rPr>
          <w:rFonts w:ascii="Cambria" w:hAnsi="Cambria"/>
          <w:sz w:val="24"/>
          <w:szCs w:val="24"/>
        </w:rPr>
        <w:t xml:space="preserve">framtagande av tex vävnader eller celler från aborterade foster </w:t>
      </w:r>
      <w:r w:rsidR="007D419F" w:rsidRPr="00103E58">
        <w:rPr>
          <w:rFonts w:ascii="Cambria" w:hAnsi="Cambria"/>
          <w:sz w:val="24"/>
          <w:szCs w:val="24"/>
        </w:rPr>
        <w:t xml:space="preserve">inte en tillåten kostnad. </w:t>
      </w:r>
      <w:r w:rsidR="00C837BF">
        <w:rPr>
          <w:rFonts w:ascii="Cambria" w:hAnsi="Cambria"/>
          <w:sz w:val="24"/>
          <w:szCs w:val="24"/>
        </w:rPr>
        <w:t xml:space="preserve">Men om annan finansiering används för att tex få fram </w:t>
      </w:r>
      <w:r w:rsidR="007D419F" w:rsidRPr="00103E58">
        <w:rPr>
          <w:rFonts w:ascii="Cambria" w:hAnsi="Cambria"/>
          <w:sz w:val="24"/>
          <w:szCs w:val="24"/>
        </w:rPr>
        <w:t xml:space="preserve">stamceller från aborterade foster, </w:t>
      </w:r>
      <w:r w:rsidR="00C837BF">
        <w:rPr>
          <w:rFonts w:ascii="Cambria" w:hAnsi="Cambria"/>
          <w:sz w:val="24"/>
          <w:szCs w:val="24"/>
        </w:rPr>
        <w:t xml:space="preserve">så kan </w:t>
      </w:r>
      <w:r w:rsidR="00F73E50">
        <w:rPr>
          <w:rFonts w:ascii="Cambria" w:hAnsi="Cambria"/>
          <w:sz w:val="24"/>
          <w:szCs w:val="24"/>
        </w:rPr>
        <w:t xml:space="preserve">stamcellerna användas inom EU-projektet och kostnader för stamcellerna inom projektet, tex cellanalyser, är </w:t>
      </w:r>
      <w:r w:rsidR="007D419F" w:rsidRPr="00103E58">
        <w:rPr>
          <w:rFonts w:ascii="Cambria" w:hAnsi="Cambria"/>
          <w:sz w:val="24"/>
          <w:szCs w:val="24"/>
        </w:rPr>
        <w:t>tillåt</w:t>
      </w:r>
      <w:r w:rsidR="00F73E50">
        <w:rPr>
          <w:rFonts w:ascii="Cambria" w:hAnsi="Cambria"/>
          <w:sz w:val="24"/>
          <w:szCs w:val="24"/>
        </w:rPr>
        <w:t>na</w:t>
      </w:r>
      <w:r w:rsidR="007D419F" w:rsidRPr="00103E58">
        <w:rPr>
          <w:rFonts w:ascii="Cambria" w:hAnsi="Cambria"/>
          <w:sz w:val="24"/>
          <w:szCs w:val="24"/>
        </w:rPr>
        <w:t xml:space="preserve"> kostna</w:t>
      </w:r>
      <w:r w:rsidR="009B45CE" w:rsidRPr="00103E58">
        <w:rPr>
          <w:rFonts w:ascii="Cambria" w:hAnsi="Cambria"/>
          <w:sz w:val="24"/>
          <w:szCs w:val="24"/>
        </w:rPr>
        <w:t>d</w:t>
      </w:r>
      <w:r w:rsidR="00F73E50">
        <w:rPr>
          <w:rFonts w:ascii="Cambria" w:hAnsi="Cambria"/>
          <w:sz w:val="24"/>
          <w:szCs w:val="24"/>
        </w:rPr>
        <w:t>er</w:t>
      </w:r>
      <w:r w:rsidR="007D419F" w:rsidRPr="00103E58">
        <w:rPr>
          <w:rFonts w:ascii="Cambria" w:hAnsi="Cambria"/>
          <w:sz w:val="24"/>
          <w:szCs w:val="24"/>
        </w:rPr>
        <w:t>.</w:t>
      </w:r>
    </w:p>
    <w:p w14:paraId="10F9075D" w14:textId="6B52A3FE" w:rsidR="007D419F" w:rsidRPr="00103E58" w:rsidRDefault="007D419F" w:rsidP="00521E1E">
      <w:pPr>
        <w:spacing w:line="21" w:lineRule="atLeast"/>
        <w:rPr>
          <w:rFonts w:ascii="Cambria" w:hAnsi="Cambria"/>
          <w:sz w:val="24"/>
          <w:szCs w:val="24"/>
        </w:rPr>
      </w:pPr>
    </w:p>
    <w:p w14:paraId="006C7C6A" w14:textId="112912E4" w:rsidR="002469CC" w:rsidRDefault="00036D36" w:rsidP="00521E1E">
      <w:pPr>
        <w:pStyle w:val="ListParagraph"/>
        <w:spacing w:line="21" w:lineRule="atLeast"/>
        <w:ind w:left="0"/>
        <w:contextualSpacing w:val="0"/>
        <w:rPr>
          <w:rFonts w:ascii="Cambria" w:hAnsi="Cambria"/>
          <w:color w:val="FF0000"/>
          <w:sz w:val="24"/>
          <w:szCs w:val="24"/>
        </w:rPr>
      </w:pPr>
      <w:r w:rsidRPr="00103E58">
        <w:rPr>
          <w:rFonts w:ascii="Cambria" w:hAnsi="Cambria"/>
          <w:color w:val="FF0000"/>
          <w:sz w:val="24"/>
          <w:szCs w:val="24"/>
        </w:rPr>
        <w:t xml:space="preserve">Biopsi tas från avliden människa (efter samtycke av anhöriga) i annat EU-land, anonymiseras och skickas till Sverige för att ingå i ett forskningsprojekt. Förfarandet är inte prövningspliktigt i det andra EU-landet. </w:t>
      </w:r>
      <w:bookmarkStart w:id="0" w:name="_Hlk61963442"/>
      <w:r w:rsidRPr="00103E58">
        <w:rPr>
          <w:rFonts w:ascii="Cambria" w:hAnsi="Cambria"/>
          <w:color w:val="FF0000"/>
          <w:sz w:val="24"/>
          <w:szCs w:val="24"/>
        </w:rPr>
        <w:t xml:space="preserve">Blir projektet prövningspliktigt i Sverige enligt </w:t>
      </w:r>
      <w:proofErr w:type="spellStart"/>
      <w:r w:rsidRPr="00103E58">
        <w:rPr>
          <w:rFonts w:ascii="Cambria" w:hAnsi="Cambria"/>
          <w:color w:val="FF0000"/>
          <w:sz w:val="24"/>
          <w:szCs w:val="24"/>
        </w:rPr>
        <w:t>etikprövningslagen</w:t>
      </w:r>
      <w:proofErr w:type="spellEnd"/>
      <w:r w:rsidRPr="00103E58">
        <w:rPr>
          <w:rFonts w:ascii="Cambria" w:hAnsi="Cambria"/>
          <w:color w:val="FF0000"/>
          <w:sz w:val="24"/>
          <w:szCs w:val="24"/>
        </w:rPr>
        <w:t>?</w:t>
      </w:r>
    </w:p>
    <w:bookmarkEnd w:id="0"/>
    <w:p w14:paraId="5250A7DA" w14:textId="66EF7D60" w:rsidR="007D419F" w:rsidRDefault="00036D36" w:rsidP="00521E1E">
      <w:pPr>
        <w:spacing w:line="21" w:lineRule="atLeast"/>
        <w:rPr>
          <w:rFonts w:ascii="Cambria" w:hAnsi="Cambria"/>
          <w:sz w:val="24"/>
          <w:szCs w:val="24"/>
        </w:rPr>
      </w:pPr>
      <w:r w:rsidRPr="00103E58">
        <w:rPr>
          <w:rFonts w:ascii="Cambria" w:hAnsi="Cambria"/>
          <w:sz w:val="24"/>
          <w:szCs w:val="24"/>
        </w:rPr>
        <w:t xml:space="preserve">Själva biopsin är inte </w:t>
      </w:r>
      <w:proofErr w:type="spellStart"/>
      <w:r w:rsidRPr="00103E58">
        <w:rPr>
          <w:rFonts w:ascii="Cambria" w:hAnsi="Cambria"/>
          <w:sz w:val="24"/>
          <w:szCs w:val="24"/>
        </w:rPr>
        <w:t>etikprövningspliktig</w:t>
      </w:r>
      <w:proofErr w:type="spellEnd"/>
      <w:r w:rsidRPr="00103E58">
        <w:rPr>
          <w:rFonts w:ascii="Cambria" w:hAnsi="Cambria"/>
          <w:sz w:val="24"/>
          <w:szCs w:val="24"/>
        </w:rPr>
        <w:t xml:space="preserve"> eftersom den inte utförs i Sverige, men</w:t>
      </w:r>
      <w:r w:rsidRPr="00A54B26">
        <w:rPr>
          <w:rFonts w:ascii="Cambria" w:hAnsi="Cambria"/>
          <w:sz w:val="24"/>
          <w:szCs w:val="24"/>
        </w:rPr>
        <w:t xml:space="preserve"> den vidare hanteringen av materialet kan vara det om biopsin tagits för medicinska ändamål och det biologiska materialet går att härleda till människan i fråga (vilket i sin tur beror på vad ”anonymisering” betyder här, det händer ofta att forskare använder denna term när de egentligen avser </w:t>
      </w:r>
      <w:proofErr w:type="spellStart"/>
      <w:r w:rsidRPr="00A54B26">
        <w:rPr>
          <w:rFonts w:ascii="Cambria" w:hAnsi="Cambria"/>
          <w:sz w:val="24"/>
          <w:szCs w:val="24"/>
        </w:rPr>
        <w:t>pseudonymisering</w:t>
      </w:r>
      <w:proofErr w:type="spellEnd"/>
      <w:r w:rsidR="00662717">
        <w:rPr>
          <w:rFonts w:ascii="Cambria" w:hAnsi="Cambria"/>
          <w:sz w:val="24"/>
          <w:szCs w:val="24"/>
        </w:rPr>
        <w:t xml:space="preserve"> </w:t>
      </w:r>
      <w:hyperlink r:id="rId5" w:history="1">
        <w:r w:rsidR="00662717" w:rsidRPr="0066011B">
          <w:rPr>
            <w:rStyle w:val="Hyperlink"/>
            <w:rFonts w:ascii="Cambria" w:hAnsi="Cambria"/>
            <w:sz w:val="24"/>
            <w:szCs w:val="24"/>
          </w:rPr>
          <w:t>https://medarbetare.ki.se/personuppgifter-i-forskning</w:t>
        </w:r>
      </w:hyperlink>
      <w:r w:rsidR="00662717">
        <w:rPr>
          <w:rFonts w:ascii="Cambria" w:hAnsi="Cambria"/>
          <w:sz w:val="24"/>
          <w:szCs w:val="24"/>
        </w:rPr>
        <w:t xml:space="preserve"> </w:t>
      </w:r>
      <w:r w:rsidRPr="00A54B26">
        <w:rPr>
          <w:rFonts w:ascii="Cambria" w:hAnsi="Cambria"/>
          <w:sz w:val="24"/>
          <w:szCs w:val="24"/>
        </w:rPr>
        <w:t>).</w:t>
      </w:r>
      <w:r w:rsidR="00983633">
        <w:rPr>
          <w:rFonts w:ascii="Cambria" w:hAnsi="Cambria"/>
          <w:sz w:val="24"/>
          <w:szCs w:val="24"/>
        </w:rPr>
        <w:t xml:space="preserve"> Om </w:t>
      </w:r>
      <w:r w:rsidR="00FD6F5E">
        <w:rPr>
          <w:rFonts w:ascii="Cambria" w:hAnsi="Cambria"/>
          <w:sz w:val="24"/>
          <w:szCs w:val="24"/>
        </w:rPr>
        <w:t xml:space="preserve">materialet enbart är </w:t>
      </w:r>
      <w:proofErr w:type="spellStart"/>
      <w:r w:rsidR="00FD6F5E">
        <w:rPr>
          <w:rFonts w:ascii="Cambria" w:hAnsi="Cambria"/>
          <w:sz w:val="24"/>
          <w:szCs w:val="24"/>
        </w:rPr>
        <w:t>pseudonymiserat</w:t>
      </w:r>
      <w:proofErr w:type="spellEnd"/>
      <w:r w:rsidR="00521E1E">
        <w:rPr>
          <w:rFonts w:ascii="Cambria" w:hAnsi="Cambria"/>
          <w:sz w:val="24"/>
          <w:szCs w:val="24"/>
        </w:rPr>
        <w:t xml:space="preserve">, </w:t>
      </w:r>
      <w:r w:rsidR="00FD6F5E">
        <w:rPr>
          <w:rFonts w:ascii="Cambria" w:hAnsi="Cambria"/>
          <w:sz w:val="24"/>
          <w:szCs w:val="24"/>
        </w:rPr>
        <w:t xml:space="preserve">så </w:t>
      </w:r>
      <w:r w:rsidR="00AB09AD">
        <w:rPr>
          <w:rFonts w:ascii="Cambria" w:hAnsi="Cambria"/>
          <w:sz w:val="24"/>
          <w:szCs w:val="24"/>
        </w:rPr>
        <w:t xml:space="preserve">kan </w:t>
      </w:r>
      <w:r w:rsidR="00983633" w:rsidRPr="00983633">
        <w:rPr>
          <w:rFonts w:ascii="Cambria" w:hAnsi="Cambria"/>
          <w:sz w:val="24"/>
          <w:szCs w:val="24"/>
        </w:rPr>
        <w:t>etikprövning ske av den del av forskningen som ska utföras i Sverige</w:t>
      </w:r>
      <w:r w:rsidR="00AB09AD">
        <w:rPr>
          <w:rFonts w:ascii="Cambria" w:hAnsi="Cambria"/>
          <w:sz w:val="24"/>
          <w:szCs w:val="24"/>
        </w:rPr>
        <w:t>, men det är inte alltid att det behövs</w:t>
      </w:r>
      <w:r w:rsidR="00FD6F5E">
        <w:rPr>
          <w:rFonts w:ascii="Cambria" w:hAnsi="Cambria"/>
          <w:sz w:val="24"/>
          <w:szCs w:val="24"/>
        </w:rPr>
        <w:t xml:space="preserve">. </w:t>
      </w:r>
      <w:r w:rsidR="00AB09AD">
        <w:rPr>
          <w:rFonts w:ascii="Cambria" w:hAnsi="Cambria"/>
          <w:sz w:val="24"/>
          <w:szCs w:val="24"/>
        </w:rPr>
        <w:t xml:space="preserve">Därför </w:t>
      </w:r>
      <w:r w:rsidR="00DA0570">
        <w:rPr>
          <w:rFonts w:ascii="Cambria" w:hAnsi="Cambria"/>
          <w:sz w:val="24"/>
          <w:szCs w:val="24"/>
        </w:rPr>
        <w:t xml:space="preserve">kan det vara bra att </w:t>
      </w:r>
      <w:r w:rsidR="00AB09AD">
        <w:rPr>
          <w:rFonts w:ascii="Cambria" w:hAnsi="Cambria"/>
          <w:sz w:val="24"/>
          <w:szCs w:val="24"/>
        </w:rPr>
        <w:t>söka</w:t>
      </w:r>
      <w:r w:rsidR="003A2A21">
        <w:rPr>
          <w:rFonts w:ascii="Cambria" w:hAnsi="Cambria"/>
          <w:sz w:val="24"/>
          <w:szCs w:val="24"/>
        </w:rPr>
        <w:t xml:space="preserve"> etiktillstånd</w:t>
      </w:r>
      <w:r w:rsidR="00AB09AD">
        <w:rPr>
          <w:rFonts w:ascii="Cambria" w:hAnsi="Cambria"/>
          <w:sz w:val="24"/>
          <w:szCs w:val="24"/>
        </w:rPr>
        <w:t>, för att vara på den säkra sidan.</w:t>
      </w:r>
      <w:r w:rsidR="00983633" w:rsidRPr="00983633" w:rsidDel="00983633">
        <w:rPr>
          <w:rFonts w:ascii="Cambria" w:hAnsi="Cambria"/>
          <w:sz w:val="24"/>
          <w:szCs w:val="24"/>
        </w:rPr>
        <w:t xml:space="preserve"> </w:t>
      </w:r>
      <w:r w:rsidR="00FD6F5E">
        <w:rPr>
          <w:rFonts w:ascii="Cambria" w:hAnsi="Cambria"/>
          <w:sz w:val="24"/>
          <w:szCs w:val="24"/>
        </w:rPr>
        <w:t xml:space="preserve">Då </w:t>
      </w:r>
      <w:r w:rsidR="00FD6F5E" w:rsidRPr="006F7C7E">
        <w:rPr>
          <w:rFonts w:ascii="Cambria" w:hAnsi="Cambria"/>
          <w:sz w:val="24"/>
          <w:szCs w:val="24"/>
        </w:rPr>
        <w:t>de flesta tidskrifter</w:t>
      </w:r>
      <w:r w:rsidR="00AB09AD">
        <w:rPr>
          <w:rFonts w:ascii="Cambria" w:hAnsi="Cambria"/>
          <w:sz w:val="24"/>
          <w:szCs w:val="24"/>
        </w:rPr>
        <w:t xml:space="preserve"> även</w:t>
      </w:r>
      <w:r w:rsidR="00FD6F5E" w:rsidRPr="006F7C7E">
        <w:rPr>
          <w:rFonts w:ascii="Cambria" w:hAnsi="Cambria"/>
          <w:sz w:val="24"/>
          <w:szCs w:val="24"/>
        </w:rPr>
        <w:t xml:space="preserve"> kräver att det finns ett etiktillstånd</w:t>
      </w:r>
      <w:r w:rsidR="00FD6F5E">
        <w:rPr>
          <w:rFonts w:ascii="Cambria" w:hAnsi="Cambria"/>
          <w:sz w:val="24"/>
          <w:szCs w:val="24"/>
        </w:rPr>
        <w:t xml:space="preserve"> för att få publicera så skulle även det tala för att etiktillstånd ska sökas i Sverige.</w:t>
      </w:r>
    </w:p>
    <w:p w14:paraId="2EDF5E17" w14:textId="319ECA64" w:rsidR="00AB09AD" w:rsidRDefault="00AB09AD" w:rsidP="00521E1E">
      <w:pPr>
        <w:spacing w:line="21" w:lineRule="atLeast"/>
        <w:rPr>
          <w:rFonts w:ascii="Cambria" w:hAnsi="Cambria"/>
          <w:sz w:val="24"/>
          <w:szCs w:val="24"/>
        </w:rPr>
      </w:pPr>
    </w:p>
    <w:p w14:paraId="0CBF7FB4" w14:textId="4E40B167" w:rsidR="00AB09AD" w:rsidRPr="00F049DC" w:rsidRDefault="00AB09AD" w:rsidP="00AB09AD">
      <w:pPr>
        <w:spacing w:line="21" w:lineRule="atLeast"/>
        <w:rPr>
          <w:rFonts w:ascii="Cambria" w:hAnsi="Cambria"/>
          <w:color w:val="FF0000"/>
          <w:sz w:val="24"/>
          <w:szCs w:val="24"/>
        </w:rPr>
      </w:pPr>
      <w:r w:rsidRPr="00F049DC">
        <w:rPr>
          <w:rFonts w:ascii="Cambria" w:hAnsi="Cambria"/>
          <w:color w:val="FF0000"/>
          <w:sz w:val="24"/>
          <w:szCs w:val="24"/>
        </w:rPr>
        <w:t>Mänskliga celler</w:t>
      </w:r>
      <w:r w:rsidR="00BA11D4" w:rsidRPr="00F049DC">
        <w:rPr>
          <w:rFonts w:ascii="Cambria" w:hAnsi="Cambria"/>
          <w:color w:val="FF0000"/>
          <w:sz w:val="24"/>
          <w:szCs w:val="24"/>
        </w:rPr>
        <w:t xml:space="preserve"> erhålls från internationella företag eller från en samarbetspartner inom Europa, som redan har etiktillstånd i sitt land (som gäller för isolering, odling och användning av cellerna). Företaget eller samarbetspartnern har tillgång till personuppgifter om givarna, men forskarna i Sverige kommer inte att ha tillgång till några personuppgifter. Blir projektet prövningspliktigt i Sverige enligt </w:t>
      </w:r>
      <w:proofErr w:type="spellStart"/>
      <w:r w:rsidR="00F049DC" w:rsidRPr="00F049DC">
        <w:rPr>
          <w:rFonts w:ascii="Cambria" w:hAnsi="Cambria"/>
          <w:color w:val="FF0000"/>
          <w:sz w:val="24"/>
          <w:szCs w:val="24"/>
        </w:rPr>
        <w:t>e</w:t>
      </w:r>
      <w:r w:rsidR="00BA11D4" w:rsidRPr="00F049DC">
        <w:rPr>
          <w:rFonts w:ascii="Cambria" w:hAnsi="Cambria"/>
          <w:color w:val="FF0000"/>
          <w:sz w:val="24"/>
          <w:szCs w:val="24"/>
        </w:rPr>
        <w:t>tikprövningslagen</w:t>
      </w:r>
      <w:proofErr w:type="spellEnd"/>
      <w:r w:rsidR="00BA11D4" w:rsidRPr="00F049DC">
        <w:rPr>
          <w:rFonts w:ascii="Cambria" w:hAnsi="Cambria"/>
          <w:color w:val="FF0000"/>
          <w:sz w:val="24"/>
          <w:szCs w:val="24"/>
        </w:rPr>
        <w:t>?</w:t>
      </w:r>
    </w:p>
    <w:p w14:paraId="7B6399A2" w14:textId="5027DA69" w:rsidR="00AB09AD" w:rsidRPr="00BA11D4" w:rsidRDefault="00BA11D4" w:rsidP="00BA11D4">
      <w:pPr>
        <w:spacing w:line="21" w:lineRule="atLeast"/>
        <w:rPr>
          <w:rFonts w:ascii="Cambria" w:hAnsi="Cambria"/>
          <w:sz w:val="24"/>
          <w:szCs w:val="24"/>
        </w:rPr>
      </w:pPr>
      <w:r>
        <w:rPr>
          <w:rFonts w:ascii="Cambria" w:hAnsi="Cambria"/>
          <w:sz w:val="24"/>
          <w:szCs w:val="24"/>
        </w:rPr>
        <w:t>Eftersom cellerna inte inhämtas i Sverige</w:t>
      </w:r>
      <w:r w:rsidR="00F049DC">
        <w:rPr>
          <w:rFonts w:ascii="Cambria" w:hAnsi="Cambria"/>
          <w:sz w:val="24"/>
          <w:szCs w:val="24"/>
        </w:rPr>
        <w:t xml:space="preserve"> så är forskningen egentligen inte </w:t>
      </w:r>
      <w:proofErr w:type="spellStart"/>
      <w:r w:rsidR="00F049DC">
        <w:rPr>
          <w:rFonts w:ascii="Cambria" w:hAnsi="Cambria"/>
          <w:sz w:val="24"/>
          <w:szCs w:val="24"/>
        </w:rPr>
        <w:t>etikprövningspliktig</w:t>
      </w:r>
      <w:proofErr w:type="spellEnd"/>
      <w:r w:rsidR="00F049DC">
        <w:rPr>
          <w:rFonts w:ascii="Cambria" w:hAnsi="Cambria"/>
          <w:sz w:val="24"/>
          <w:szCs w:val="24"/>
        </w:rPr>
        <w:t>. Men, som i exemplet om ”biopsi som tas från avliden människa” kan det ändå vara bra att söka etiktillstånd, då det kan vara svårt att ge ett definitivt svar när man inte har tillgång till en fullständig ansökan. Då de flesta tidskrifter även kräver att det finns ett etiktillstånd för att få publicera, så skulle även det tala för att etiktillstånd ska sökas i Sverige.</w:t>
      </w:r>
    </w:p>
    <w:p w14:paraId="741D685E" w14:textId="77777777" w:rsidR="00521E1E" w:rsidRPr="00BA11D4" w:rsidRDefault="00521E1E" w:rsidP="00521E1E">
      <w:pPr>
        <w:spacing w:line="21" w:lineRule="atLeast"/>
        <w:rPr>
          <w:rFonts w:ascii="Cambria" w:hAnsi="Cambria"/>
          <w:sz w:val="24"/>
          <w:szCs w:val="24"/>
        </w:rPr>
      </w:pPr>
    </w:p>
    <w:p w14:paraId="3EE5BE25" w14:textId="66E3C124" w:rsidR="007D419F" w:rsidRPr="003573A0" w:rsidRDefault="007D419F" w:rsidP="00521E1E">
      <w:pPr>
        <w:pStyle w:val="Heading1"/>
        <w:spacing w:before="0" w:line="21" w:lineRule="atLeast"/>
      </w:pPr>
      <w:r w:rsidRPr="003573A0">
        <w:t>EU-relaterade frågor</w:t>
      </w:r>
    </w:p>
    <w:p w14:paraId="29AB8BA2" w14:textId="77777777" w:rsidR="003E3812" w:rsidRPr="00103E58" w:rsidRDefault="003E3812" w:rsidP="00521E1E">
      <w:pPr>
        <w:spacing w:line="21" w:lineRule="atLeast"/>
        <w:rPr>
          <w:rFonts w:ascii="Cambria" w:hAnsi="Cambria"/>
          <w:color w:val="FF0000"/>
          <w:sz w:val="24"/>
          <w:szCs w:val="24"/>
        </w:rPr>
      </w:pPr>
      <w:r w:rsidRPr="00103E58">
        <w:rPr>
          <w:rFonts w:ascii="Cambria" w:hAnsi="Cambria"/>
          <w:color w:val="FF0000"/>
          <w:sz w:val="24"/>
          <w:szCs w:val="24"/>
        </w:rPr>
        <w:t>Hur och vad skiljer sig etikprövning i EU-länder jämfört med Sverige?</w:t>
      </w:r>
    </w:p>
    <w:p w14:paraId="5E8CB519" w14:textId="77777777" w:rsidR="00AC2349" w:rsidRDefault="008C1278" w:rsidP="00521E1E">
      <w:pPr>
        <w:spacing w:line="21" w:lineRule="atLeast"/>
        <w:rPr>
          <w:rFonts w:ascii="Cambria" w:hAnsi="Cambria"/>
          <w:sz w:val="24"/>
          <w:szCs w:val="24"/>
        </w:rPr>
      </w:pPr>
      <w:r w:rsidRPr="00103E58">
        <w:rPr>
          <w:rFonts w:ascii="Cambria" w:hAnsi="Cambria"/>
          <w:sz w:val="24"/>
          <w:szCs w:val="24"/>
        </w:rPr>
        <w:t xml:space="preserve">I </w:t>
      </w:r>
      <w:r w:rsidR="008F6C36" w:rsidRPr="00103E58">
        <w:rPr>
          <w:rFonts w:ascii="Cambria" w:hAnsi="Cambria"/>
          <w:sz w:val="24"/>
          <w:szCs w:val="24"/>
        </w:rPr>
        <w:t xml:space="preserve">forskningsprojekt som samarbetar med länder inom EU måste man vara </w:t>
      </w:r>
      <w:r w:rsidR="00310910">
        <w:rPr>
          <w:rFonts w:ascii="Cambria" w:hAnsi="Cambria"/>
          <w:sz w:val="24"/>
          <w:szCs w:val="24"/>
        </w:rPr>
        <w:t>m</w:t>
      </w:r>
      <w:r w:rsidR="008F6C36" w:rsidRPr="00103E58">
        <w:rPr>
          <w:rFonts w:ascii="Cambria" w:hAnsi="Cambria"/>
          <w:sz w:val="24"/>
          <w:szCs w:val="24"/>
        </w:rPr>
        <w:t>edveten om att etiska lagar och bestämmelser kan skilja sig åt mellan</w:t>
      </w:r>
      <w:r w:rsidR="003E3812" w:rsidRPr="00103E58">
        <w:rPr>
          <w:rFonts w:ascii="Cambria" w:hAnsi="Cambria"/>
          <w:sz w:val="24"/>
          <w:szCs w:val="24"/>
        </w:rPr>
        <w:t xml:space="preserve"> de olika</w:t>
      </w:r>
      <w:r w:rsidR="008F6C36" w:rsidRPr="00103E58">
        <w:rPr>
          <w:rFonts w:ascii="Cambria" w:hAnsi="Cambria"/>
          <w:sz w:val="24"/>
          <w:szCs w:val="24"/>
        </w:rPr>
        <w:t xml:space="preserve"> länderna. </w:t>
      </w:r>
      <w:bookmarkStart w:id="1" w:name="_Hlk63412840"/>
      <w:r w:rsidR="00EF6315" w:rsidRPr="00103E58">
        <w:rPr>
          <w:rFonts w:ascii="Cambria" w:hAnsi="Cambria"/>
          <w:sz w:val="24"/>
          <w:szCs w:val="24"/>
        </w:rPr>
        <w:t>Många granskare saknar kunskap om svensk lagstiftning och skillnader</w:t>
      </w:r>
      <w:r w:rsidR="00544F4D" w:rsidRPr="00103E58">
        <w:rPr>
          <w:rFonts w:ascii="Cambria" w:hAnsi="Cambria"/>
          <w:sz w:val="24"/>
          <w:szCs w:val="24"/>
        </w:rPr>
        <w:t>na som finns</w:t>
      </w:r>
      <w:r w:rsidR="00EF6315" w:rsidRPr="00103E58">
        <w:rPr>
          <w:rFonts w:ascii="Cambria" w:hAnsi="Cambria"/>
          <w:sz w:val="24"/>
          <w:szCs w:val="24"/>
        </w:rPr>
        <w:t xml:space="preserve"> inom EU. </w:t>
      </w:r>
      <w:r w:rsidR="008F6C36" w:rsidRPr="00103E58">
        <w:rPr>
          <w:rFonts w:ascii="Cambria" w:hAnsi="Cambria"/>
          <w:sz w:val="24"/>
          <w:szCs w:val="24"/>
        </w:rPr>
        <w:lastRenderedPageBreak/>
        <w:t xml:space="preserve">Det är </w:t>
      </w:r>
      <w:r w:rsidR="00EF6315" w:rsidRPr="00103E58">
        <w:rPr>
          <w:rFonts w:ascii="Cambria" w:hAnsi="Cambria"/>
          <w:sz w:val="24"/>
          <w:szCs w:val="24"/>
        </w:rPr>
        <w:t xml:space="preserve">därför </w:t>
      </w:r>
      <w:r w:rsidR="008F6C36" w:rsidRPr="00103E58">
        <w:rPr>
          <w:rFonts w:ascii="Cambria" w:hAnsi="Cambria"/>
          <w:sz w:val="24"/>
          <w:szCs w:val="24"/>
        </w:rPr>
        <w:t>ofta forskarens/</w:t>
      </w:r>
      <w:proofErr w:type="spellStart"/>
      <w:r w:rsidR="008F6C36" w:rsidRPr="00103E58">
        <w:rPr>
          <w:rFonts w:ascii="Cambria" w:hAnsi="Cambria"/>
          <w:sz w:val="24"/>
          <w:szCs w:val="24"/>
        </w:rPr>
        <w:t>PI:s</w:t>
      </w:r>
      <w:proofErr w:type="spellEnd"/>
      <w:r w:rsidR="008F6C36" w:rsidRPr="00103E58">
        <w:rPr>
          <w:rFonts w:ascii="Cambria" w:hAnsi="Cambria"/>
          <w:sz w:val="24"/>
          <w:szCs w:val="24"/>
        </w:rPr>
        <w:t xml:space="preserve"> uppgift att förklara den svenska lagstiftningen och systemet f</w:t>
      </w:r>
      <w:bookmarkEnd w:id="1"/>
      <w:r w:rsidR="008F6C36" w:rsidRPr="00103E58">
        <w:rPr>
          <w:rFonts w:ascii="Cambria" w:hAnsi="Cambria"/>
          <w:sz w:val="24"/>
          <w:szCs w:val="24"/>
        </w:rPr>
        <w:t xml:space="preserve">ör </w:t>
      </w:r>
      <w:r w:rsidR="00310910">
        <w:rPr>
          <w:rFonts w:ascii="Cambria" w:hAnsi="Cambria"/>
          <w:sz w:val="24"/>
          <w:szCs w:val="24"/>
        </w:rPr>
        <w:t xml:space="preserve">tex </w:t>
      </w:r>
      <w:proofErr w:type="spellStart"/>
      <w:r w:rsidR="008F6C36" w:rsidRPr="00103E58">
        <w:rPr>
          <w:rFonts w:ascii="Cambria" w:hAnsi="Cambria"/>
          <w:sz w:val="24"/>
          <w:szCs w:val="24"/>
        </w:rPr>
        <w:t>ERC:s</w:t>
      </w:r>
      <w:proofErr w:type="spellEnd"/>
      <w:r w:rsidR="008F6C36" w:rsidRPr="00103E58">
        <w:rPr>
          <w:rFonts w:ascii="Cambria" w:hAnsi="Cambria"/>
          <w:sz w:val="24"/>
          <w:szCs w:val="24"/>
        </w:rPr>
        <w:t xml:space="preserve"> </w:t>
      </w:r>
      <w:r w:rsidR="00310910">
        <w:rPr>
          <w:rFonts w:ascii="Cambria" w:hAnsi="Cambria"/>
          <w:sz w:val="24"/>
          <w:szCs w:val="24"/>
        </w:rPr>
        <w:t>granskare</w:t>
      </w:r>
      <w:r w:rsidR="008F6C36" w:rsidRPr="00103E58">
        <w:rPr>
          <w:rFonts w:ascii="Cambria" w:hAnsi="Cambria"/>
          <w:sz w:val="24"/>
          <w:szCs w:val="24"/>
        </w:rPr>
        <w:t>.</w:t>
      </w:r>
    </w:p>
    <w:p w14:paraId="328B6A80" w14:textId="172E1949" w:rsidR="008F6C36" w:rsidRPr="00103E58" w:rsidRDefault="003E3812" w:rsidP="00521E1E">
      <w:pPr>
        <w:spacing w:line="21" w:lineRule="atLeast"/>
        <w:rPr>
          <w:rFonts w:ascii="Cambria" w:hAnsi="Cambria"/>
          <w:sz w:val="24"/>
          <w:szCs w:val="24"/>
        </w:rPr>
      </w:pPr>
      <w:r w:rsidRPr="00103E58">
        <w:rPr>
          <w:rFonts w:ascii="Cambria" w:hAnsi="Cambria"/>
          <w:sz w:val="24"/>
          <w:szCs w:val="24"/>
        </w:rPr>
        <w:t>Nedan följer vanliga frågor som kan komma från granskare.</w:t>
      </w:r>
    </w:p>
    <w:p w14:paraId="52BEDA6F" w14:textId="29818805" w:rsidR="008F6C36" w:rsidRPr="00103E58" w:rsidRDefault="008F6C36" w:rsidP="00521E1E">
      <w:pPr>
        <w:spacing w:line="21" w:lineRule="atLeast"/>
        <w:rPr>
          <w:rFonts w:ascii="Cambria" w:hAnsi="Cambria"/>
          <w:sz w:val="24"/>
          <w:szCs w:val="24"/>
        </w:rPr>
      </w:pPr>
    </w:p>
    <w:p w14:paraId="0279C7A3" w14:textId="6A63B3DF" w:rsidR="000C717E" w:rsidRPr="00103E58" w:rsidRDefault="000C717E" w:rsidP="00521E1E">
      <w:pPr>
        <w:spacing w:line="21" w:lineRule="atLeast"/>
        <w:rPr>
          <w:rFonts w:ascii="Cambria" w:hAnsi="Cambria"/>
          <w:color w:val="FF0000"/>
          <w:sz w:val="24"/>
          <w:szCs w:val="24"/>
        </w:rPr>
      </w:pPr>
      <w:r w:rsidRPr="00103E58">
        <w:rPr>
          <w:rFonts w:ascii="Cambria" w:hAnsi="Cambria"/>
          <w:color w:val="FF0000"/>
          <w:sz w:val="24"/>
          <w:szCs w:val="24"/>
        </w:rPr>
        <w:t>Att ansöka om etiktillstånd</w:t>
      </w:r>
      <w:r w:rsidR="00EF6315" w:rsidRPr="00103E58">
        <w:rPr>
          <w:rFonts w:ascii="Cambria" w:hAnsi="Cambria"/>
          <w:color w:val="FF0000"/>
          <w:sz w:val="24"/>
          <w:szCs w:val="24"/>
        </w:rPr>
        <w:t>.</w:t>
      </w:r>
    </w:p>
    <w:p w14:paraId="4ADD8F35" w14:textId="0B081007" w:rsidR="009B2C83" w:rsidRPr="00103E58" w:rsidRDefault="009B2C83" w:rsidP="00521E1E">
      <w:pPr>
        <w:spacing w:line="21" w:lineRule="atLeast"/>
        <w:rPr>
          <w:rFonts w:ascii="Cambria" w:hAnsi="Cambria"/>
          <w:sz w:val="24"/>
          <w:szCs w:val="24"/>
        </w:rPr>
      </w:pPr>
      <w:bookmarkStart w:id="2" w:name="_Hlk63412900"/>
      <w:r w:rsidRPr="00103E58">
        <w:rPr>
          <w:rFonts w:ascii="Cambria" w:hAnsi="Cambria"/>
          <w:sz w:val="24"/>
          <w:szCs w:val="24"/>
        </w:rPr>
        <w:t>I många länder inom EU gör man etikprövning lokalt på det sjukhus</w:t>
      </w:r>
      <w:r w:rsidRPr="00521E1E">
        <w:rPr>
          <w:rFonts w:ascii="Cambria" w:hAnsi="Cambria"/>
          <w:sz w:val="24"/>
          <w:szCs w:val="24"/>
        </w:rPr>
        <w:t>/</w:t>
      </w:r>
      <w:r w:rsidR="009C7197" w:rsidRPr="00521E1E">
        <w:rPr>
          <w:rFonts w:ascii="Cambria" w:hAnsi="Cambria"/>
          <w:sz w:val="24"/>
          <w:szCs w:val="24"/>
        </w:rPr>
        <w:t>lärosäte</w:t>
      </w:r>
      <w:r w:rsidRPr="00521E1E">
        <w:rPr>
          <w:rFonts w:ascii="Cambria" w:hAnsi="Cambria"/>
          <w:sz w:val="24"/>
          <w:szCs w:val="24"/>
        </w:rPr>
        <w:t xml:space="preserve"> där</w:t>
      </w:r>
      <w:r w:rsidRPr="00103E58">
        <w:rPr>
          <w:rFonts w:ascii="Cambria" w:hAnsi="Cambria"/>
          <w:sz w:val="24"/>
          <w:szCs w:val="24"/>
        </w:rPr>
        <w:t xml:space="preserve"> forskningen</w:t>
      </w:r>
      <w:r w:rsidR="00A80AAB" w:rsidRPr="00103E58">
        <w:rPr>
          <w:rFonts w:ascii="Cambria" w:hAnsi="Cambria"/>
          <w:sz w:val="24"/>
          <w:szCs w:val="24"/>
        </w:rPr>
        <w:t>/datainsamlingen</w:t>
      </w:r>
      <w:r w:rsidRPr="00103E58">
        <w:rPr>
          <w:rFonts w:ascii="Cambria" w:hAnsi="Cambria"/>
          <w:sz w:val="24"/>
          <w:szCs w:val="24"/>
        </w:rPr>
        <w:t xml:space="preserve"> ska utföras</w:t>
      </w:r>
      <w:bookmarkStart w:id="3" w:name="_Hlk63413201"/>
      <w:r w:rsidRPr="00103E58">
        <w:rPr>
          <w:rFonts w:ascii="Cambria" w:hAnsi="Cambria"/>
          <w:sz w:val="24"/>
          <w:szCs w:val="24"/>
        </w:rPr>
        <w:t xml:space="preserve">. </w:t>
      </w:r>
      <w:bookmarkEnd w:id="2"/>
      <w:r w:rsidRPr="00103E58">
        <w:rPr>
          <w:rFonts w:ascii="Cambria" w:hAnsi="Cambria"/>
          <w:sz w:val="24"/>
          <w:szCs w:val="24"/>
        </w:rPr>
        <w:t>I Sverige finns en nationell etikprövning som behandlar alla ansökningar oavsett var i Sverige forskningen görs</w:t>
      </w:r>
      <w:bookmarkEnd w:id="3"/>
      <w:r w:rsidRPr="00103E58">
        <w:rPr>
          <w:rFonts w:ascii="Cambria" w:hAnsi="Cambria"/>
          <w:sz w:val="24"/>
          <w:szCs w:val="24"/>
        </w:rPr>
        <w:t>.</w:t>
      </w:r>
    </w:p>
    <w:p w14:paraId="132DE8B5" w14:textId="1A43E16D" w:rsidR="000C717E" w:rsidRPr="00103E58" w:rsidRDefault="000C717E" w:rsidP="00521E1E">
      <w:pPr>
        <w:spacing w:line="21" w:lineRule="atLeast"/>
        <w:rPr>
          <w:rFonts w:ascii="Cambria" w:hAnsi="Cambria"/>
          <w:sz w:val="24"/>
          <w:szCs w:val="24"/>
        </w:rPr>
      </w:pPr>
    </w:p>
    <w:p w14:paraId="392BE2C6" w14:textId="7AF37F33" w:rsidR="000C717E" w:rsidRPr="00103E58" w:rsidRDefault="000C717E" w:rsidP="00521E1E">
      <w:pPr>
        <w:spacing w:line="21" w:lineRule="atLeast"/>
        <w:rPr>
          <w:rFonts w:ascii="Cambria" w:hAnsi="Cambria"/>
          <w:color w:val="FF0000"/>
          <w:sz w:val="24"/>
          <w:szCs w:val="24"/>
        </w:rPr>
      </w:pPr>
      <w:r w:rsidRPr="00103E58">
        <w:rPr>
          <w:rFonts w:ascii="Cambria" w:hAnsi="Cambria"/>
          <w:color w:val="FF0000"/>
          <w:sz w:val="24"/>
          <w:szCs w:val="24"/>
        </w:rPr>
        <w:t>Årliga granskningar eller förnyelser av etiktillstånd</w:t>
      </w:r>
      <w:r w:rsidR="00EF6315" w:rsidRPr="00103E58">
        <w:rPr>
          <w:rFonts w:ascii="Cambria" w:hAnsi="Cambria"/>
          <w:color w:val="FF0000"/>
          <w:sz w:val="24"/>
          <w:szCs w:val="24"/>
        </w:rPr>
        <w:t>.</w:t>
      </w:r>
    </w:p>
    <w:p w14:paraId="2EC70F6E" w14:textId="7C0D253D" w:rsidR="003E3812" w:rsidRPr="00223823" w:rsidRDefault="003E3812" w:rsidP="00521E1E">
      <w:pPr>
        <w:spacing w:line="21" w:lineRule="atLeast"/>
        <w:rPr>
          <w:rFonts w:ascii="Cambria" w:hAnsi="Cambria"/>
          <w:sz w:val="24"/>
          <w:szCs w:val="24"/>
        </w:rPr>
      </w:pPr>
      <w:r>
        <w:rPr>
          <w:rFonts w:ascii="Cambria" w:hAnsi="Cambria"/>
          <w:sz w:val="24"/>
          <w:szCs w:val="24"/>
        </w:rPr>
        <w:t>I många länder görs årliga granskningar eller förnyelser av etiktillstånd</w:t>
      </w:r>
      <w:r w:rsidRPr="00223823">
        <w:rPr>
          <w:rFonts w:ascii="Cambria" w:hAnsi="Cambria"/>
          <w:sz w:val="24"/>
          <w:szCs w:val="24"/>
        </w:rPr>
        <w:t xml:space="preserve">. I Sverige </w:t>
      </w:r>
      <w:r>
        <w:rPr>
          <w:rFonts w:ascii="Cambria" w:hAnsi="Cambria"/>
          <w:sz w:val="24"/>
          <w:szCs w:val="24"/>
        </w:rPr>
        <w:t>görs inte detta.</w:t>
      </w:r>
    </w:p>
    <w:p w14:paraId="33508C17" w14:textId="77777777" w:rsidR="000C717E" w:rsidRPr="00103E58" w:rsidRDefault="000C717E" w:rsidP="00521E1E">
      <w:pPr>
        <w:spacing w:line="21" w:lineRule="atLeast"/>
        <w:rPr>
          <w:rFonts w:ascii="Cambria" w:hAnsi="Cambria"/>
          <w:sz w:val="24"/>
          <w:szCs w:val="24"/>
        </w:rPr>
      </w:pPr>
    </w:p>
    <w:p w14:paraId="10F09EF0" w14:textId="10320B04" w:rsidR="000C717E" w:rsidRPr="00103E58" w:rsidRDefault="000C717E" w:rsidP="00521E1E">
      <w:pPr>
        <w:spacing w:line="21" w:lineRule="atLeast"/>
        <w:rPr>
          <w:rFonts w:ascii="Cambria" w:hAnsi="Cambria"/>
          <w:color w:val="FF0000"/>
          <w:sz w:val="24"/>
          <w:szCs w:val="24"/>
        </w:rPr>
      </w:pPr>
      <w:r w:rsidRPr="00103E58">
        <w:rPr>
          <w:rFonts w:ascii="Cambria" w:hAnsi="Cambria"/>
          <w:color w:val="FF0000"/>
          <w:sz w:val="24"/>
          <w:szCs w:val="24"/>
        </w:rPr>
        <w:t xml:space="preserve">Data som kommer att användas i ett pågående projekt har fått etiskt godkännande i Sverige, men enligt kommentarer från </w:t>
      </w:r>
      <w:proofErr w:type="spellStart"/>
      <w:r w:rsidRPr="00103E58">
        <w:rPr>
          <w:rFonts w:ascii="Cambria" w:hAnsi="Cambria"/>
          <w:color w:val="FF0000"/>
          <w:sz w:val="24"/>
          <w:szCs w:val="24"/>
        </w:rPr>
        <w:t>ERC:s</w:t>
      </w:r>
      <w:proofErr w:type="spellEnd"/>
      <w:r w:rsidRPr="00103E58">
        <w:rPr>
          <w:rFonts w:ascii="Cambria" w:hAnsi="Cambria"/>
          <w:color w:val="FF0000"/>
          <w:sz w:val="24"/>
          <w:szCs w:val="24"/>
        </w:rPr>
        <w:t xml:space="preserve"> </w:t>
      </w:r>
      <w:r w:rsidR="000631C5">
        <w:rPr>
          <w:rFonts w:ascii="Cambria" w:hAnsi="Cambria"/>
          <w:color w:val="FF0000"/>
          <w:sz w:val="24"/>
          <w:szCs w:val="24"/>
        </w:rPr>
        <w:t>granskare</w:t>
      </w:r>
      <w:r w:rsidRPr="00103E58">
        <w:rPr>
          <w:rFonts w:ascii="Cambria" w:hAnsi="Cambria"/>
          <w:color w:val="FF0000"/>
          <w:sz w:val="24"/>
          <w:szCs w:val="24"/>
        </w:rPr>
        <w:t xml:space="preserve"> var det inte tillräckligt eftersom det står en annan </w:t>
      </w:r>
      <w:proofErr w:type="spellStart"/>
      <w:r w:rsidRPr="00103E58">
        <w:rPr>
          <w:rFonts w:ascii="Cambria" w:hAnsi="Cambria"/>
          <w:color w:val="FF0000"/>
          <w:sz w:val="24"/>
          <w:szCs w:val="24"/>
        </w:rPr>
        <w:t>PI:s</w:t>
      </w:r>
      <w:proofErr w:type="spellEnd"/>
      <w:r w:rsidRPr="00103E58">
        <w:rPr>
          <w:rFonts w:ascii="Cambria" w:hAnsi="Cambria"/>
          <w:color w:val="FF0000"/>
          <w:sz w:val="24"/>
          <w:szCs w:val="24"/>
        </w:rPr>
        <w:t xml:space="preserve"> namn på etikgodkännandet för den studien.</w:t>
      </w:r>
    </w:p>
    <w:p w14:paraId="3FACF479" w14:textId="6BD73512" w:rsidR="003E3812" w:rsidRPr="00223823" w:rsidRDefault="003E3812" w:rsidP="00521E1E">
      <w:pPr>
        <w:spacing w:line="21" w:lineRule="atLeast"/>
        <w:rPr>
          <w:rFonts w:ascii="Cambria" w:hAnsi="Cambria"/>
          <w:sz w:val="24"/>
          <w:szCs w:val="24"/>
        </w:rPr>
      </w:pPr>
      <w:r w:rsidRPr="00103E58">
        <w:rPr>
          <w:rFonts w:ascii="Cambria" w:hAnsi="Cambria"/>
          <w:sz w:val="24"/>
          <w:szCs w:val="24"/>
        </w:rPr>
        <w:t>Forskaren/</w:t>
      </w:r>
      <w:proofErr w:type="spellStart"/>
      <w:r w:rsidRPr="00103E58">
        <w:rPr>
          <w:rFonts w:ascii="Cambria" w:hAnsi="Cambria"/>
          <w:sz w:val="24"/>
          <w:szCs w:val="24"/>
        </w:rPr>
        <w:t>PI:n</w:t>
      </w:r>
      <w:proofErr w:type="spellEnd"/>
      <w:r w:rsidRPr="00103E58">
        <w:rPr>
          <w:rFonts w:ascii="Cambria" w:hAnsi="Cambria"/>
          <w:sz w:val="24"/>
          <w:szCs w:val="24"/>
        </w:rPr>
        <w:t xml:space="preserve"> måste förklara för </w:t>
      </w:r>
      <w:r w:rsidR="000631C5">
        <w:rPr>
          <w:rFonts w:ascii="Cambria" w:hAnsi="Cambria"/>
          <w:sz w:val="24"/>
          <w:szCs w:val="24"/>
        </w:rPr>
        <w:t>granskaren</w:t>
      </w:r>
      <w:r w:rsidR="000631C5" w:rsidRPr="00103E58">
        <w:rPr>
          <w:rFonts w:ascii="Cambria" w:hAnsi="Cambria"/>
          <w:sz w:val="24"/>
          <w:szCs w:val="24"/>
        </w:rPr>
        <w:t xml:space="preserve"> </w:t>
      </w:r>
      <w:r w:rsidRPr="00103E58">
        <w:rPr>
          <w:rFonts w:ascii="Cambria" w:hAnsi="Cambria"/>
          <w:sz w:val="24"/>
          <w:szCs w:val="24"/>
        </w:rPr>
        <w:t>att i Sverige kan befintliga</w:t>
      </w:r>
      <w:r w:rsidRPr="00223823">
        <w:rPr>
          <w:rFonts w:ascii="Cambria" w:hAnsi="Cambria"/>
          <w:sz w:val="24"/>
          <w:szCs w:val="24"/>
        </w:rPr>
        <w:t xml:space="preserve"> etikgodkännanden också användas för nya projekt och</w:t>
      </w:r>
      <w:r>
        <w:rPr>
          <w:rFonts w:ascii="Cambria" w:hAnsi="Cambria"/>
          <w:sz w:val="24"/>
          <w:szCs w:val="24"/>
        </w:rPr>
        <w:t xml:space="preserve"> för</w:t>
      </w:r>
      <w:r w:rsidRPr="00223823">
        <w:rPr>
          <w:rFonts w:ascii="Cambria" w:hAnsi="Cambria"/>
          <w:sz w:val="24"/>
          <w:szCs w:val="24"/>
        </w:rPr>
        <w:t xml:space="preserve"> nya </w:t>
      </w:r>
      <w:proofErr w:type="spellStart"/>
      <w:r w:rsidRPr="00223823">
        <w:rPr>
          <w:rFonts w:ascii="Cambria" w:hAnsi="Cambria"/>
          <w:sz w:val="24"/>
          <w:szCs w:val="24"/>
        </w:rPr>
        <w:t>PI</w:t>
      </w:r>
      <w:r>
        <w:rPr>
          <w:rFonts w:ascii="Cambria" w:hAnsi="Cambria"/>
          <w:sz w:val="24"/>
          <w:szCs w:val="24"/>
        </w:rPr>
        <w:t>:s</w:t>
      </w:r>
      <w:proofErr w:type="spellEnd"/>
      <w:r w:rsidRPr="00223823">
        <w:rPr>
          <w:rFonts w:ascii="Cambria" w:hAnsi="Cambria"/>
          <w:sz w:val="24"/>
          <w:szCs w:val="24"/>
        </w:rPr>
        <w:t xml:space="preserve">, även om godkännandet inte är specifikt för det nya projektet eller </w:t>
      </w:r>
      <w:r>
        <w:rPr>
          <w:rFonts w:ascii="Cambria" w:hAnsi="Cambria"/>
          <w:sz w:val="24"/>
          <w:szCs w:val="24"/>
        </w:rPr>
        <w:t xml:space="preserve">just </w:t>
      </w:r>
      <w:r w:rsidRPr="00223823">
        <w:rPr>
          <w:rFonts w:ascii="Cambria" w:hAnsi="Cambria"/>
          <w:sz w:val="24"/>
          <w:szCs w:val="24"/>
        </w:rPr>
        <w:t>de</w:t>
      </w:r>
      <w:r>
        <w:rPr>
          <w:rFonts w:ascii="Cambria" w:hAnsi="Cambria"/>
          <w:sz w:val="24"/>
          <w:szCs w:val="24"/>
        </w:rPr>
        <w:t>n</w:t>
      </w:r>
      <w:r w:rsidRPr="00223823">
        <w:rPr>
          <w:rFonts w:ascii="Cambria" w:hAnsi="Cambria"/>
          <w:sz w:val="24"/>
          <w:szCs w:val="24"/>
        </w:rPr>
        <w:t xml:space="preserve"> </w:t>
      </w:r>
      <w:proofErr w:type="spellStart"/>
      <w:r w:rsidRPr="00223823">
        <w:rPr>
          <w:rFonts w:ascii="Cambria" w:hAnsi="Cambria"/>
          <w:sz w:val="24"/>
          <w:szCs w:val="24"/>
        </w:rPr>
        <w:t>PI</w:t>
      </w:r>
      <w:r>
        <w:rPr>
          <w:rFonts w:ascii="Cambria" w:hAnsi="Cambria"/>
          <w:sz w:val="24"/>
          <w:szCs w:val="24"/>
        </w:rPr>
        <w:t>:n</w:t>
      </w:r>
      <w:proofErr w:type="spellEnd"/>
      <w:r>
        <w:rPr>
          <w:rFonts w:ascii="Cambria" w:hAnsi="Cambria"/>
          <w:sz w:val="24"/>
          <w:szCs w:val="24"/>
        </w:rPr>
        <w:t>.</w:t>
      </w:r>
      <w:r w:rsidR="00B363F8">
        <w:rPr>
          <w:rFonts w:ascii="Cambria" w:hAnsi="Cambria"/>
          <w:sz w:val="24"/>
          <w:szCs w:val="24"/>
        </w:rPr>
        <w:t xml:space="preserve"> Det viktiga här är att forskningen fortfarande måste rymmas inom ramen för det ursprungliga etikgodkännandet, då behöver inget nytt tillstånd sökas.</w:t>
      </w:r>
    </w:p>
    <w:p w14:paraId="748E9CD3" w14:textId="692B9441" w:rsidR="003E3812" w:rsidRPr="00103E58" w:rsidRDefault="003E3812" w:rsidP="00521E1E">
      <w:pPr>
        <w:spacing w:line="21" w:lineRule="atLeast"/>
        <w:rPr>
          <w:rFonts w:ascii="Cambria" w:hAnsi="Cambria"/>
          <w:sz w:val="24"/>
          <w:szCs w:val="24"/>
        </w:rPr>
      </w:pPr>
    </w:p>
    <w:p w14:paraId="3220448F" w14:textId="19E42BA0" w:rsidR="007D419F" w:rsidRPr="00103E58" w:rsidRDefault="007D419F" w:rsidP="00521E1E">
      <w:pPr>
        <w:spacing w:line="21" w:lineRule="atLeast"/>
        <w:rPr>
          <w:rFonts w:ascii="Cambria" w:hAnsi="Cambria"/>
          <w:color w:val="FF0000"/>
          <w:sz w:val="24"/>
          <w:szCs w:val="24"/>
        </w:rPr>
      </w:pPr>
      <w:r w:rsidRPr="00103E58">
        <w:rPr>
          <w:rFonts w:ascii="Cambria" w:hAnsi="Cambria"/>
          <w:color w:val="FF0000"/>
          <w:sz w:val="24"/>
          <w:szCs w:val="24"/>
        </w:rPr>
        <w:t xml:space="preserve">Data </w:t>
      </w:r>
      <w:proofErr w:type="spellStart"/>
      <w:r w:rsidRPr="00103E58">
        <w:rPr>
          <w:rFonts w:ascii="Cambria" w:hAnsi="Cambria"/>
          <w:color w:val="FF0000"/>
          <w:sz w:val="24"/>
          <w:szCs w:val="24"/>
        </w:rPr>
        <w:t>Protection</w:t>
      </w:r>
      <w:proofErr w:type="spellEnd"/>
      <w:r w:rsidRPr="00103E58">
        <w:rPr>
          <w:rFonts w:ascii="Cambria" w:hAnsi="Cambria"/>
          <w:color w:val="FF0000"/>
          <w:sz w:val="24"/>
          <w:szCs w:val="24"/>
        </w:rPr>
        <w:t xml:space="preserve"> Office</w:t>
      </w:r>
      <w:r w:rsidR="003A15F2">
        <w:rPr>
          <w:rFonts w:ascii="Cambria" w:hAnsi="Cambria"/>
          <w:color w:val="FF0000"/>
          <w:sz w:val="24"/>
          <w:szCs w:val="24"/>
        </w:rPr>
        <w:t>r</w:t>
      </w:r>
      <w:r w:rsidRPr="00103E58">
        <w:rPr>
          <w:rFonts w:ascii="Cambria" w:hAnsi="Cambria"/>
          <w:color w:val="FF0000"/>
          <w:sz w:val="24"/>
          <w:szCs w:val="24"/>
        </w:rPr>
        <w:t xml:space="preserve"> (DPO): </w:t>
      </w:r>
      <w:r w:rsidR="00761F84" w:rsidRPr="00103E58">
        <w:rPr>
          <w:rFonts w:ascii="Cambria" w:hAnsi="Cambria"/>
          <w:color w:val="FF0000"/>
          <w:sz w:val="24"/>
          <w:szCs w:val="24"/>
        </w:rPr>
        <w:t>Kräver de flesta EU-finansiärer att värdinstitutionen utser en DPO?</w:t>
      </w:r>
    </w:p>
    <w:p w14:paraId="0902B522" w14:textId="7AEA292E" w:rsidR="00761F84" w:rsidRPr="00103E58" w:rsidRDefault="00761F84" w:rsidP="00521E1E">
      <w:pPr>
        <w:spacing w:line="21" w:lineRule="atLeast"/>
        <w:rPr>
          <w:rFonts w:ascii="Cambria" w:hAnsi="Cambria"/>
          <w:sz w:val="24"/>
          <w:szCs w:val="24"/>
        </w:rPr>
      </w:pPr>
      <w:r w:rsidRPr="00103E58">
        <w:rPr>
          <w:rFonts w:ascii="Cambria" w:hAnsi="Cambria"/>
          <w:sz w:val="24"/>
          <w:szCs w:val="24"/>
        </w:rPr>
        <w:t>Ja</w:t>
      </w:r>
      <w:r w:rsidR="00544F4D" w:rsidRPr="00103E58">
        <w:rPr>
          <w:rFonts w:ascii="Cambria" w:hAnsi="Cambria"/>
          <w:sz w:val="24"/>
          <w:szCs w:val="24"/>
        </w:rPr>
        <w:t xml:space="preserve">, alla </w:t>
      </w:r>
      <w:r w:rsidRPr="00103E58">
        <w:rPr>
          <w:rFonts w:ascii="Cambria" w:hAnsi="Cambria"/>
          <w:sz w:val="24"/>
          <w:szCs w:val="24"/>
        </w:rPr>
        <w:t xml:space="preserve">EU-finansiärer hänvisar till </w:t>
      </w:r>
      <w:proofErr w:type="spellStart"/>
      <w:r w:rsidR="004D13D4" w:rsidRPr="00103E58">
        <w:rPr>
          <w:rFonts w:ascii="Cambria" w:hAnsi="Cambria"/>
          <w:sz w:val="24"/>
          <w:szCs w:val="24"/>
        </w:rPr>
        <w:t>DPO:s</w:t>
      </w:r>
      <w:proofErr w:type="spellEnd"/>
      <w:r w:rsidR="004D13D4" w:rsidRPr="00103E58">
        <w:rPr>
          <w:rFonts w:ascii="Cambria" w:hAnsi="Cambria"/>
          <w:sz w:val="24"/>
          <w:szCs w:val="24"/>
        </w:rPr>
        <w:t>.</w:t>
      </w:r>
      <w:r w:rsidR="00544F4D" w:rsidRPr="00103E58">
        <w:rPr>
          <w:rFonts w:ascii="Cambria" w:hAnsi="Cambria"/>
          <w:sz w:val="24"/>
          <w:szCs w:val="24"/>
        </w:rPr>
        <w:t xml:space="preserve"> </w:t>
      </w:r>
      <w:r w:rsidRPr="00103E58">
        <w:rPr>
          <w:rFonts w:ascii="Cambria" w:hAnsi="Cambria"/>
          <w:sz w:val="24"/>
          <w:szCs w:val="24"/>
        </w:rPr>
        <w:t>KI:s DPO är</w:t>
      </w:r>
      <w:r w:rsidR="00544F4D" w:rsidRPr="00103E58">
        <w:rPr>
          <w:rFonts w:ascii="Cambria" w:hAnsi="Cambria"/>
          <w:sz w:val="24"/>
          <w:szCs w:val="24"/>
        </w:rPr>
        <w:t xml:space="preserve"> Mats Gustavsson (</w:t>
      </w:r>
      <w:r w:rsidRPr="00103E58">
        <w:rPr>
          <w:rFonts w:ascii="Cambria" w:hAnsi="Cambria"/>
          <w:sz w:val="24"/>
          <w:szCs w:val="24"/>
        </w:rPr>
        <w:t>utse</w:t>
      </w:r>
      <w:r w:rsidR="00544F4D" w:rsidRPr="00103E58">
        <w:rPr>
          <w:rFonts w:ascii="Cambria" w:hAnsi="Cambria"/>
          <w:sz w:val="24"/>
          <w:szCs w:val="24"/>
        </w:rPr>
        <w:t>dd</w:t>
      </w:r>
      <w:r w:rsidRPr="00103E58">
        <w:rPr>
          <w:rFonts w:ascii="Cambria" w:hAnsi="Cambria"/>
          <w:sz w:val="24"/>
          <w:szCs w:val="24"/>
        </w:rPr>
        <w:t xml:space="preserve"> av rektorn</w:t>
      </w:r>
      <w:r w:rsidR="00544F4D" w:rsidRPr="00103E58">
        <w:rPr>
          <w:rFonts w:ascii="Cambria" w:hAnsi="Cambria"/>
          <w:sz w:val="24"/>
          <w:szCs w:val="24"/>
        </w:rPr>
        <w:t>)</w:t>
      </w:r>
      <w:r w:rsidRPr="00103E58">
        <w:rPr>
          <w:rFonts w:ascii="Cambria" w:hAnsi="Cambria"/>
          <w:sz w:val="24"/>
          <w:szCs w:val="24"/>
        </w:rPr>
        <w:t>, som arbetar på juridisk</w:t>
      </w:r>
      <w:r w:rsidR="00544F4D" w:rsidRPr="00103E58">
        <w:rPr>
          <w:rFonts w:ascii="Cambria" w:hAnsi="Cambria"/>
          <w:sz w:val="24"/>
          <w:szCs w:val="24"/>
        </w:rPr>
        <w:t>a</w:t>
      </w:r>
      <w:r w:rsidRPr="00103E58">
        <w:rPr>
          <w:rFonts w:ascii="Cambria" w:hAnsi="Cambria"/>
          <w:sz w:val="24"/>
          <w:szCs w:val="24"/>
        </w:rPr>
        <w:t xml:space="preserve"> avdelning</w:t>
      </w:r>
      <w:r w:rsidR="00544F4D" w:rsidRPr="00103E58">
        <w:rPr>
          <w:rFonts w:ascii="Cambria" w:hAnsi="Cambria"/>
          <w:sz w:val="24"/>
          <w:szCs w:val="24"/>
        </w:rPr>
        <w:t>en</w:t>
      </w:r>
      <w:r w:rsidRPr="00103E58">
        <w:rPr>
          <w:rFonts w:ascii="Cambria" w:hAnsi="Cambria"/>
          <w:sz w:val="24"/>
          <w:szCs w:val="24"/>
        </w:rPr>
        <w:t>.</w:t>
      </w:r>
    </w:p>
    <w:p w14:paraId="6F006F8E" w14:textId="77777777" w:rsidR="00267A70" w:rsidRPr="00103E58" w:rsidRDefault="00267A70" w:rsidP="00521E1E">
      <w:pPr>
        <w:spacing w:line="21" w:lineRule="atLeast"/>
        <w:rPr>
          <w:rFonts w:ascii="Cambria" w:hAnsi="Cambria"/>
          <w:sz w:val="24"/>
          <w:szCs w:val="24"/>
        </w:rPr>
      </w:pPr>
    </w:p>
    <w:p w14:paraId="5720694C" w14:textId="0CBB90FD" w:rsidR="00160C6F" w:rsidRPr="003573A0" w:rsidRDefault="00160C6F" w:rsidP="00521E1E">
      <w:pPr>
        <w:pStyle w:val="Heading1"/>
        <w:spacing w:before="0" w:line="21" w:lineRule="atLeast"/>
      </w:pPr>
      <w:r w:rsidRPr="003573A0">
        <w:t>Specifik</w:t>
      </w:r>
      <w:r w:rsidR="00803CF6">
        <w:t>a krav</w:t>
      </w:r>
      <w:r w:rsidRPr="003573A0">
        <w:t xml:space="preserve"> för Vetenskapsrådet</w:t>
      </w:r>
    </w:p>
    <w:p w14:paraId="11746659" w14:textId="41388470" w:rsidR="00160C6F" w:rsidRPr="007B7D75" w:rsidRDefault="00160C6F" w:rsidP="00521E1E">
      <w:pPr>
        <w:spacing w:line="21" w:lineRule="atLeast"/>
        <w:rPr>
          <w:rFonts w:ascii="Cambria" w:hAnsi="Cambria"/>
          <w:color w:val="FF0000"/>
          <w:sz w:val="24"/>
          <w:szCs w:val="24"/>
        </w:rPr>
      </w:pPr>
      <w:r>
        <w:rPr>
          <w:rFonts w:ascii="Cambria" w:hAnsi="Cambria"/>
          <w:color w:val="FF0000"/>
          <w:sz w:val="24"/>
          <w:szCs w:val="24"/>
        </w:rPr>
        <w:t>Grundläggande e</w:t>
      </w:r>
      <w:r w:rsidRPr="007B7D75">
        <w:rPr>
          <w:rFonts w:ascii="Cambria" w:hAnsi="Cambria"/>
          <w:color w:val="FF0000"/>
          <w:sz w:val="24"/>
          <w:szCs w:val="24"/>
        </w:rPr>
        <w:t>tikkrav</w:t>
      </w:r>
      <w:r w:rsidR="00964823">
        <w:rPr>
          <w:rFonts w:ascii="Cambria" w:hAnsi="Cambria"/>
          <w:color w:val="FF0000"/>
          <w:sz w:val="24"/>
          <w:szCs w:val="24"/>
        </w:rPr>
        <w:t>.</w:t>
      </w:r>
    </w:p>
    <w:p w14:paraId="398720BA" w14:textId="77777777" w:rsidR="00160C6F" w:rsidRDefault="00160C6F" w:rsidP="00521E1E">
      <w:pPr>
        <w:spacing w:line="21" w:lineRule="atLeast"/>
        <w:rPr>
          <w:rFonts w:ascii="Cambria" w:hAnsi="Cambria"/>
          <w:sz w:val="24"/>
          <w:szCs w:val="24"/>
        </w:rPr>
      </w:pPr>
      <w:r>
        <w:rPr>
          <w:rFonts w:ascii="Cambria" w:hAnsi="Cambria"/>
          <w:sz w:val="24"/>
          <w:szCs w:val="24"/>
        </w:rPr>
        <w:t>Forskaren behöver ha alla etiktillstånd och etikgodkännanden på plats innan forskningen startar. Dock ska inte tillstånden skickas in till Vetenskapsrådet (om de inte uttryckligen ber om det).</w:t>
      </w:r>
    </w:p>
    <w:p w14:paraId="0FFF427C" w14:textId="2D9A5FA4" w:rsidR="00160C6F" w:rsidRDefault="00160C6F" w:rsidP="00521E1E">
      <w:pPr>
        <w:spacing w:line="21" w:lineRule="atLeast"/>
        <w:rPr>
          <w:rFonts w:ascii="Cambria" w:hAnsi="Cambria"/>
          <w:sz w:val="24"/>
          <w:szCs w:val="24"/>
        </w:rPr>
      </w:pPr>
      <w:r>
        <w:rPr>
          <w:rFonts w:ascii="Cambria" w:hAnsi="Cambria"/>
          <w:sz w:val="24"/>
          <w:szCs w:val="24"/>
        </w:rPr>
        <w:t xml:space="preserve">Mer info: </w:t>
      </w:r>
      <w:hyperlink r:id="rId6" w:history="1">
        <w:r w:rsidRPr="00646D21">
          <w:rPr>
            <w:rStyle w:val="Hyperlink"/>
            <w:rFonts w:ascii="Cambria" w:hAnsi="Cambria"/>
            <w:sz w:val="24"/>
            <w:szCs w:val="24"/>
          </w:rPr>
          <w:t>https://www.vr.se/soka-finansiering/krav-och-villkor/forska-etiskt.html</w:t>
        </w:r>
      </w:hyperlink>
    </w:p>
    <w:p w14:paraId="4EA64A64" w14:textId="77777777" w:rsidR="00160C6F" w:rsidRDefault="00160C6F" w:rsidP="00521E1E">
      <w:pPr>
        <w:spacing w:line="21" w:lineRule="atLeast"/>
        <w:rPr>
          <w:rFonts w:ascii="Cambria" w:hAnsi="Cambria"/>
          <w:sz w:val="24"/>
          <w:szCs w:val="24"/>
        </w:rPr>
      </w:pPr>
    </w:p>
    <w:p w14:paraId="5C80B2C5" w14:textId="091DAEF3" w:rsidR="00160C6F" w:rsidRPr="003573A0" w:rsidRDefault="00160C6F" w:rsidP="00521E1E">
      <w:pPr>
        <w:pStyle w:val="Heading1"/>
        <w:spacing w:before="0" w:line="21" w:lineRule="atLeast"/>
      </w:pPr>
      <w:r w:rsidRPr="003573A0">
        <w:t>Specifik</w:t>
      </w:r>
      <w:r w:rsidR="00803CF6">
        <w:t>a krav</w:t>
      </w:r>
      <w:r w:rsidRPr="003573A0">
        <w:t xml:space="preserve"> för Horizon2020</w:t>
      </w:r>
    </w:p>
    <w:p w14:paraId="5057249B" w14:textId="5F999685" w:rsidR="00160C6F" w:rsidRPr="007B7D75" w:rsidRDefault="00160C6F" w:rsidP="00521E1E">
      <w:pPr>
        <w:spacing w:line="21" w:lineRule="atLeast"/>
        <w:rPr>
          <w:rFonts w:ascii="Cambria" w:hAnsi="Cambria"/>
          <w:color w:val="FF0000"/>
          <w:sz w:val="24"/>
          <w:szCs w:val="24"/>
        </w:rPr>
      </w:pPr>
      <w:bookmarkStart w:id="4" w:name="_Hlk56692840"/>
      <w:r>
        <w:rPr>
          <w:rFonts w:ascii="Cambria" w:hAnsi="Cambria"/>
          <w:color w:val="FF0000"/>
          <w:sz w:val="24"/>
          <w:szCs w:val="24"/>
        </w:rPr>
        <w:t>Grundläggande e</w:t>
      </w:r>
      <w:r w:rsidRPr="007B7D75">
        <w:rPr>
          <w:rFonts w:ascii="Cambria" w:hAnsi="Cambria"/>
          <w:color w:val="FF0000"/>
          <w:sz w:val="24"/>
          <w:szCs w:val="24"/>
        </w:rPr>
        <w:t>tikkrav</w:t>
      </w:r>
      <w:r w:rsidR="00964823">
        <w:rPr>
          <w:rFonts w:ascii="Cambria" w:hAnsi="Cambria"/>
          <w:color w:val="FF0000"/>
          <w:sz w:val="24"/>
          <w:szCs w:val="24"/>
        </w:rPr>
        <w:t>.</w:t>
      </w:r>
    </w:p>
    <w:bookmarkEnd w:id="4"/>
    <w:p w14:paraId="3A241D82" w14:textId="77777777" w:rsidR="00160C6F" w:rsidRDefault="00160C6F" w:rsidP="00521E1E">
      <w:pPr>
        <w:spacing w:line="21" w:lineRule="atLeast"/>
        <w:rPr>
          <w:rFonts w:ascii="Cambria" w:hAnsi="Cambria"/>
          <w:sz w:val="24"/>
          <w:szCs w:val="24"/>
        </w:rPr>
      </w:pPr>
      <w:r>
        <w:rPr>
          <w:rFonts w:ascii="Cambria" w:hAnsi="Cambria"/>
          <w:sz w:val="24"/>
          <w:szCs w:val="24"/>
        </w:rPr>
        <w:lastRenderedPageBreak/>
        <w:t>Horizon2020 genomför en etisk granskning av alla projekt så att de följer etiska principer. Ett steg i det är att de kräver att forskaren fyller i en ”</w:t>
      </w:r>
      <w:proofErr w:type="spellStart"/>
      <w:r>
        <w:rPr>
          <w:rFonts w:ascii="Cambria" w:hAnsi="Cambria"/>
          <w:sz w:val="24"/>
          <w:szCs w:val="24"/>
        </w:rPr>
        <w:t>ethics</w:t>
      </w:r>
      <w:proofErr w:type="spellEnd"/>
      <w:r>
        <w:rPr>
          <w:rFonts w:ascii="Cambria" w:hAnsi="Cambria"/>
          <w:sz w:val="24"/>
          <w:szCs w:val="24"/>
        </w:rPr>
        <w:t xml:space="preserve"> </w:t>
      </w:r>
      <w:proofErr w:type="spellStart"/>
      <w:r>
        <w:rPr>
          <w:rFonts w:ascii="Cambria" w:hAnsi="Cambria"/>
          <w:sz w:val="24"/>
          <w:szCs w:val="24"/>
        </w:rPr>
        <w:t>self-assessment</w:t>
      </w:r>
      <w:proofErr w:type="spellEnd"/>
      <w:r>
        <w:rPr>
          <w:rFonts w:ascii="Cambria" w:hAnsi="Cambria"/>
          <w:sz w:val="24"/>
          <w:szCs w:val="24"/>
        </w:rPr>
        <w:t>”, som behandlar etiska frågor inom forskningsprojektet, och skickar med sin ansökan. Om något saknas/har otillräcklig beskrivning kommer Horizon2020 be forskaren om mer detaljer.</w:t>
      </w:r>
    </w:p>
    <w:p w14:paraId="168CDDD8" w14:textId="64E7B2C4" w:rsidR="00160C6F" w:rsidRDefault="00160C6F" w:rsidP="00521E1E">
      <w:pPr>
        <w:spacing w:line="21" w:lineRule="atLeast"/>
        <w:rPr>
          <w:rFonts w:ascii="Cambria" w:hAnsi="Cambria"/>
          <w:sz w:val="24"/>
          <w:szCs w:val="24"/>
          <w:lang w:val="en-US"/>
        </w:rPr>
      </w:pPr>
      <w:r w:rsidRPr="000872FC">
        <w:rPr>
          <w:rFonts w:ascii="Cambria" w:hAnsi="Cambria"/>
          <w:sz w:val="24"/>
          <w:szCs w:val="24"/>
          <w:lang w:val="en-US"/>
        </w:rPr>
        <w:t>Mer info om ethics self-a</w:t>
      </w:r>
      <w:r>
        <w:rPr>
          <w:rFonts w:ascii="Cambria" w:hAnsi="Cambria"/>
          <w:sz w:val="24"/>
          <w:szCs w:val="24"/>
          <w:lang w:val="en-US"/>
        </w:rPr>
        <w:t xml:space="preserve">ssessment: </w:t>
      </w:r>
      <w:hyperlink r:id="rId7" w:history="1">
        <w:r w:rsidR="00662717" w:rsidRPr="0066011B">
          <w:rPr>
            <w:rStyle w:val="Hyperlink"/>
            <w:rFonts w:ascii="Cambria" w:hAnsi="Cambria"/>
            <w:sz w:val="24"/>
            <w:szCs w:val="24"/>
            <w:lang w:val="en-US"/>
          </w:rPr>
          <w:t>https://ec.europa.eu/research/participants/data/ref/h2020/grants_manual/hi/ethics/h2020_hi_ethics-self-assess_en.pdf</w:t>
        </w:r>
      </w:hyperlink>
    </w:p>
    <w:p w14:paraId="3527643D" w14:textId="286DFB9E" w:rsidR="00160C6F" w:rsidRDefault="00160C6F" w:rsidP="00521E1E">
      <w:pPr>
        <w:spacing w:line="21" w:lineRule="atLeast"/>
        <w:rPr>
          <w:rFonts w:ascii="Cambria" w:hAnsi="Cambria"/>
          <w:sz w:val="24"/>
          <w:szCs w:val="24"/>
        </w:rPr>
      </w:pPr>
      <w:r>
        <w:rPr>
          <w:rFonts w:ascii="Cambria" w:hAnsi="Cambria"/>
          <w:sz w:val="24"/>
          <w:szCs w:val="24"/>
        </w:rPr>
        <w:t xml:space="preserve">Mer info om den etiska granskningen: </w:t>
      </w:r>
      <w:hyperlink r:id="rId8" w:history="1">
        <w:r w:rsidRPr="00646D21">
          <w:rPr>
            <w:rStyle w:val="Hyperlink"/>
            <w:rFonts w:ascii="Cambria" w:hAnsi="Cambria"/>
            <w:sz w:val="24"/>
            <w:szCs w:val="24"/>
          </w:rPr>
          <w:t>https://ec.europa.eu/research/participants/docs/h2020-funding-guide/grants/from-evaluation-to-grant-signature/grant-preparation/ethics_review_en.htm</w:t>
        </w:r>
      </w:hyperlink>
    </w:p>
    <w:p w14:paraId="433D378D" w14:textId="77777777" w:rsidR="00160C6F" w:rsidRPr="00D01874" w:rsidRDefault="00160C6F" w:rsidP="00521E1E">
      <w:pPr>
        <w:spacing w:line="21" w:lineRule="atLeast"/>
        <w:rPr>
          <w:rFonts w:ascii="Cambria" w:hAnsi="Cambria"/>
          <w:sz w:val="24"/>
          <w:szCs w:val="24"/>
        </w:rPr>
      </w:pPr>
    </w:p>
    <w:p w14:paraId="1E88E954" w14:textId="0F82CD7D" w:rsidR="00160C6F" w:rsidRPr="003573A0" w:rsidRDefault="00160C6F" w:rsidP="00521E1E">
      <w:pPr>
        <w:pStyle w:val="Heading1"/>
        <w:spacing w:before="0" w:line="21" w:lineRule="atLeast"/>
      </w:pPr>
      <w:r w:rsidRPr="003573A0">
        <w:t>Specifik</w:t>
      </w:r>
      <w:r w:rsidR="00803CF6">
        <w:t>a krav</w:t>
      </w:r>
      <w:r w:rsidRPr="003573A0">
        <w:t xml:space="preserve"> för </w:t>
      </w:r>
      <w:proofErr w:type="spellStart"/>
      <w:r w:rsidRPr="003573A0">
        <w:t>Horizon</w:t>
      </w:r>
      <w:proofErr w:type="spellEnd"/>
      <w:r w:rsidRPr="003573A0">
        <w:t xml:space="preserve"> </w:t>
      </w:r>
      <w:proofErr w:type="spellStart"/>
      <w:r w:rsidRPr="003573A0">
        <w:t>Europe</w:t>
      </w:r>
      <w:proofErr w:type="spellEnd"/>
    </w:p>
    <w:p w14:paraId="056BEB79" w14:textId="60D17C47" w:rsidR="00160C6F" w:rsidRPr="007B7D75" w:rsidRDefault="00160C6F" w:rsidP="00521E1E">
      <w:pPr>
        <w:spacing w:line="21" w:lineRule="atLeast"/>
        <w:rPr>
          <w:rFonts w:ascii="Cambria" w:hAnsi="Cambria"/>
          <w:color w:val="FF0000"/>
          <w:sz w:val="24"/>
          <w:szCs w:val="24"/>
        </w:rPr>
      </w:pPr>
      <w:r>
        <w:rPr>
          <w:rFonts w:ascii="Cambria" w:hAnsi="Cambria"/>
          <w:color w:val="FF0000"/>
          <w:sz w:val="24"/>
          <w:szCs w:val="24"/>
        </w:rPr>
        <w:t>Grundläggande e</w:t>
      </w:r>
      <w:r w:rsidRPr="007B7D75">
        <w:rPr>
          <w:rFonts w:ascii="Cambria" w:hAnsi="Cambria"/>
          <w:color w:val="FF0000"/>
          <w:sz w:val="24"/>
          <w:szCs w:val="24"/>
        </w:rPr>
        <w:t>tikkrav</w:t>
      </w:r>
      <w:r w:rsidR="00964823">
        <w:rPr>
          <w:rFonts w:ascii="Cambria" w:hAnsi="Cambria"/>
          <w:color w:val="FF0000"/>
          <w:sz w:val="24"/>
          <w:szCs w:val="24"/>
        </w:rPr>
        <w:t>.</w:t>
      </w:r>
    </w:p>
    <w:p w14:paraId="0C569D09" w14:textId="75D2DB6E" w:rsidR="00160C6F" w:rsidRDefault="004908D2" w:rsidP="00521E1E">
      <w:pPr>
        <w:spacing w:line="21" w:lineRule="atLeast"/>
        <w:rPr>
          <w:rFonts w:ascii="Cambria" w:hAnsi="Cambria"/>
          <w:sz w:val="24"/>
          <w:szCs w:val="24"/>
        </w:rPr>
      </w:pPr>
      <w:r w:rsidRPr="004908D2">
        <w:rPr>
          <w:rFonts w:ascii="Cambria" w:hAnsi="Cambria"/>
          <w:sz w:val="24"/>
          <w:szCs w:val="24"/>
        </w:rPr>
        <w:t xml:space="preserve">Processen för att bedöma och ta itu med den etiska dimensionen av verksamheter som finansieras under </w:t>
      </w:r>
      <w:proofErr w:type="spellStart"/>
      <w:r w:rsidRPr="004908D2">
        <w:rPr>
          <w:rFonts w:ascii="Cambria" w:hAnsi="Cambria"/>
          <w:sz w:val="24"/>
          <w:szCs w:val="24"/>
        </w:rPr>
        <w:t>Hori</w:t>
      </w:r>
      <w:r w:rsidR="00011FB5">
        <w:rPr>
          <w:rFonts w:ascii="Cambria" w:hAnsi="Cambria"/>
          <w:sz w:val="24"/>
          <w:szCs w:val="24"/>
        </w:rPr>
        <w:t>zon</w:t>
      </w:r>
      <w:proofErr w:type="spellEnd"/>
      <w:r w:rsidR="00011FB5">
        <w:rPr>
          <w:rFonts w:ascii="Cambria" w:hAnsi="Cambria"/>
          <w:sz w:val="24"/>
          <w:szCs w:val="24"/>
        </w:rPr>
        <w:t xml:space="preserve"> </w:t>
      </w:r>
      <w:proofErr w:type="spellStart"/>
      <w:r w:rsidR="00011FB5">
        <w:rPr>
          <w:rFonts w:ascii="Cambria" w:hAnsi="Cambria"/>
          <w:sz w:val="24"/>
          <w:szCs w:val="24"/>
        </w:rPr>
        <w:t>Europe</w:t>
      </w:r>
      <w:proofErr w:type="spellEnd"/>
      <w:r w:rsidRPr="004908D2">
        <w:rPr>
          <w:rFonts w:ascii="Cambria" w:hAnsi="Cambria"/>
          <w:sz w:val="24"/>
          <w:szCs w:val="24"/>
        </w:rPr>
        <w:t xml:space="preserve"> kallas etiska utvärderingsproceduren. Detta inkluderar etiska granskningar, kontroller och revisioner från början till slutet av projektet. Forskare måste börja med att </w:t>
      </w:r>
      <w:r w:rsidR="004E3405">
        <w:rPr>
          <w:rFonts w:ascii="Cambria" w:hAnsi="Cambria"/>
          <w:sz w:val="24"/>
          <w:szCs w:val="24"/>
        </w:rPr>
        <w:t>fyll</w:t>
      </w:r>
      <w:r w:rsidR="004E3405">
        <w:rPr>
          <w:rFonts w:ascii="Cambria" w:hAnsi="Cambria"/>
          <w:sz w:val="24"/>
          <w:szCs w:val="24"/>
        </w:rPr>
        <w:t>a</w:t>
      </w:r>
      <w:r w:rsidR="004E3405">
        <w:rPr>
          <w:rFonts w:ascii="Cambria" w:hAnsi="Cambria"/>
          <w:sz w:val="24"/>
          <w:szCs w:val="24"/>
        </w:rPr>
        <w:t xml:space="preserve"> i en ”</w:t>
      </w:r>
      <w:proofErr w:type="spellStart"/>
      <w:r w:rsidR="004E3405">
        <w:rPr>
          <w:rFonts w:ascii="Cambria" w:hAnsi="Cambria"/>
          <w:sz w:val="24"/>
          <w:szCs w:val="24"/>
        </w:rPr>
        <w:t>ethics</w:t>
      </w:r>
      <w:proofErr w:type="spellEnd"/>
      <w:r w:rsidR="004E3405">
        <w:rPr>
          <w:rFonts w:ascii="Cambria" w:hAnsi="Cambria"/>
          <w:sz w:val="24"/>
          <w:szCs w:val="24"/>
        </w:rPr>
        <w:t xml:space="preserve"> </w:t>
      </w:r>
      <w:proofErr w:type="spellStart"/>
      <w:r w:rsidR="004E3405">
        <w:rPr>
          <w:rFonts w:ascii="Cambria" w:hAnsi="Cambria"/>
          <w:sz w:val="24"/>
          <w:szCs w:val="24"/>
        </w:rPr>
        <w:t>self-assessment</w:t>
      </w:r>
      <w:proofErr w:type="spellEnd"/>
      <w:r w:rsidR="004E3405">
        <w:rPr>
          <w:rFonts w:ascii="Cambria" w:hAnsi="Cambria"/>
          <w:sz w:val="24"/>
          <w:szCs w:val="24"/>
        </w:rPr>
        <w:t>”</w:t>
      </w:r>
      <w:r w:rsidR="004E3405">
        <w:rPr>
          <w:rFonts w:ascii="Cambria" w:hAnsi="Cambria"/>
          <w:sz w:val="24"/>
          <w:szCs w:val="24"/>
        </w:rPr>
        <w:t xml:space="preserve"> </w:t>
      </w:r>
      <w:r w:rsidRPr="004908D2">
        <w:rPr>
          <w:rFonts w:ascii="Cambria" w:hAnsi="Cambria"/>
          <w:sz w:val="24"/>
          <w:szCs w:val="24"/>
        </w:rPr>
        <w:t xml:space="preserve">och lämna in den tillsammans med sin ansökan. Om någon information saknas eller är oklar kommer forskaren att bli ombedd att lämna mer information och skicka in </w:t>
      </w:r>
      <w:r w:rsidR="00DB1691">
        <w:rPr>
          <w:rFonts w:ascii="Cambria" w:hAnsi="Cambria"/>
          <w:sz w:val="24"/>
          <w:szCs w:val="24"/>
        </w:rPr>
        <w:t>etik</w:t>
      </w:r>
      <w:r w:rsidRPr="004908D2">
        <w:rPr>
          <w:rFonts w:ascii="Cambria" w:hAnsi="Cambria"/>
          <w:sz w:val="24"/>
          <w:szCs w:val="24"/>
        </w:rPr>
        <w:t>bedömningen igen.</w:t>
      </w:r>
    </w:p>
    <w:p w14:paraId="376D91BF" w14:textId="77777777" w:rsidR="00DA17D1" w:rsidRDefault="00DA17D1" w:rsidP="00DA17D1">
      <w:pPr>
        <w:spacing w:after="0" w:line="21" w:lineRule="atLeast"/>
        <w:rPr>
          <w:rFonts w:ascii="Cambria" w:hAnsi="Cambria"/>
          <w:sz w:val="24"/>
          <w:szCs w:val="24"/>
          <w:lang w:val="en-US"/>
        </w:rPr>
      </w:pPr>
      <w:r w:rsidRPr="000872FC">
        <w:rPr>
          <w:rFonts w:ascii="Cambria" w:hAnsi="Cambria"/>
          <w:sz w:val="24"/>
          <w:szCs w:val="24"/>
          <w:lang w:val="en-US"/>
        </w:rPr>
        <w:t>Mer info om ethics self-a</w:t>
      </w:r>
      <w:r>
        <w:rPr>
          <w:rFonts w:ascii="Cambria" w:hAnsi="Cambria"/>
          <w:sz w:val="24"/>
          <w:szCs w:val="24"/>
          <w:lang w:val="en-US"/>
        </w:rPr>
        <w:t xml:space="preserve">ssessment: </w:t>
      </w:r>
    </w:p>
    <w:p w14:paraId="675D724C" w14:textId="7495F1E3" w:rsidR="00DA17D1" w:rsidRPr="00F25C17" w:rsidRDefault="00DA17D1" w:rsidP="00DA17D1">
      <w:pPr>
        <w:spacing w:after="0" w:line="21" w:lineRule="atLeast"/>
        <w:rPr>
          <w:rFonts w:ascii="Cambria" w:hAnsi="Cambria"/>
          <w:sz w:val="24"/>
          <w:szCs w:val="24"/>
          <w:highlight w:val="yellow"/>
          <w:lang w:val="en-US"/>
        </w:rPr>
      </w:pPr>
      <w:hyperlink r:id="rId9" w:history="1">
        <w:r w:rsidRPr="00AC2DCB">
          <w:rPr>
            <w:rStyle w:val="Hyperlink"/>
            <w:rFonts w:ascii="Cambria" w:hAnsi="Cambria"/>
            <w:sz w:val="24"/>
            <w:szCs w:val="24"/>
            <w:lang w:val="en-US"/>
          </w:rPr>
          <w:t>https://ec.europa.eu/info/funding-tenders/opportunities/docs/2021-2027/common/guidance/how-to-complete-your-ethics-self-assessment_en.pdf</w:t>
        </w:r>
      </w:hyperlink>
      <w:r>
        <w:rPr>
          <w:rFonts w:ascii="Cambria" w:hAnsi="Cambria"/>
          <w:sz w:val="24"/>
          <w:szCs w:val="24"/>
          <w:lang w:val="en-US"/>
        </w:rPr>
        <w:t xml:space="preserve"> </w:t>
      </w:r>
    </w:p>
    <w:p w14:paraId="06F6BA7C" w14:textId="77777777" w:rsidR="00DA17D1" w:rsidRDefault="00DA17D1" w:rsidP="00DA17D1">
      <w:pPr>
        <w:spacing w:after="0" w:line="21" w:lineRule="atLeast"/>
        <w:rPr>
          <w:rFonts w:ascii="Cambria" w:hAnsi="Cambria"/>
          <w:sz w:val="24"/>
          <w:szCs w:val="24"/>
          <w:lang w:val="en-US"/>
        </w:rPr>
      </w:pPr>
    </w:p>
    <w:p w14:paraId="49DBCB22" w14:textId="77777777" w:rsidR="00DA17D1" w:rsidRDefault="00DA17D1" w:rsidP="00DA17D1">
      <w:pPr>
        <w:spacing w:after="0" w:line="21" w:lineRule="atLeast"/>
        <w:rPr>
          <w:rFonts w:ascii="Cambria" w:hAnsi="Cambria"/>
          <w:sz w:val="24"/>
          <w:szCs w:val="24"/>
        </w:rPr>
      </w:pPr>
      <w:r>
        <w:rPr>
          <w:rFonts w:ascii="Cambria" w:hAnsi="Cambria"/>
          <w:sz w:val="24"/>
          <w:szCs w:val="24"/>
        </w:rPr>
        <w:t xml:space="preserve">Mer info om den etiska granskningen: </w:t>
      </w:r>
    </w:p>
    <w:p w14:paraId="7EC7FD64" w14:textId="2E7E99B7" w:rsidR="00DA17D1" w:rsidRPr="00DA17D1" w:rsidRDefault="00DA17D1" w:rsidP="00DA17D1">
      <w:pPr>
        <w:spacing w:after="0" w:line="21" w:lineRule="atLeast"/>
        <w:rPr>
          <w:rFonts w:ascii="Cambria" w:hAnsi="Cambria"/>
          <w:sz w:val="24"/>
          <w:szCs w:val="24"/>
          <w:highlight w:val="yellow"/>
        </w:rPr>
      </w:pPr>
      <w:hyperlink r:id="rId10" w:history="1">
        <w:r w:rsidRPr="00DA17D1">
          <w:rPr>
            <w:rStyle w:val="Hyperlink"/>
            <w:rFonts w:ascii="Cambria" w:hAnsi="Cambria"/>
            <w:sz w:val="24"/>
            <w:szCs w:val="24"/>
          </w:rPr>
          <w:t>https://ec.europa.eu/info/funding-tenders/opportunities/docs/2021-2027/horizon/guidance/programme-guide_horizon_en.pdf</w:t>
        </w:r>
      </w:hyperlink>
      <w:r w:rsidRPr="00DA17D1">
        <w:rPr>
          <w:rFonts w:ascii="Cambria" w:hAnsi="Cambria"/>
          <w:sz w:val="24"/>
          <w:szCs w:val="24"/>
        </w:rPr>
        <w:t xml:space="preserve"> </w:t>
      </w:r>
    </w:p>
    <w:p w14:paraId="353901F3" w14:textId="77777777" w:rsidR="00DA17D1" w:rsidRPr="00DA17D1" w:rsidRDefault="00DA17D1" w:rsidP="00521E1E">
      <w:pPr>
        <w:spacing w:line="21" w:lineRule="atLeast"/>
        <w:rPr>
          <w:rFonts w:ascii="Cambria" w:hAnsi="Cambria"/>
          <w:sz w:val="24"/>
          <w:szCs w:val="24"/>
        </w:rPr>
      </w:pPr>
    </w:p>
    <w:p w14:paraId="40BB1BDE" w14:textId="5CE96E8F" w:rsidR="00834C7E" w:rsidRPr="003573A0" w:rsidRDefault="00834C7E" w:rsidP="00834C7E">
      <w:pPr>
        <w:pStyle w:val="Heading1"/>
        <w:spacing w:before="0" w:line="21" w:lineRule="atLeast"/>
      </w:pPr>
      <w:r w:rsidRPr="003573A0">
        <w:t>Specifik</w:t>
      </w:r>
      <w:r w:rsidR="00803CF6">
        <w:t>a krav</w:t>
      </w:r>
      <w:r w:rsidRPr="003573A0">
        <w:t xml:space="preserve"> för </w:t>
      </w:r>
      <w:r>
        <w:t>MSCA (</w:t>
      </w:r>
      <w:r w:rsidRPr="00834C7E">
        <w:t xml:space="preserve">Marie </w:t>
      </w:r>
      <w:proofErr w:type="spellStart"/>
      <w:r w:rsidRPr="00834C7E">
        <w:t>Skłodowska</w:t>
      </w:r>
      <w:proofErr w:type="spellEnd"/>
      <w:r w:rsidRPr="00834C7E">
        <w:t>-Curie actions</w:t>
      </w:r>
      <w:r>
        <w:t>)</w:t>
      </w:r>
    </w:p>
    <w:p w14:paraId="11089E15" w14:textId="341CBB28" w:rsidR="00834C7E" w:rsidRPr="00834C7E" w:rsidRDefault="00834C7E" w:rsidP="00834C7E">
      <w:pPr>
        <w:spacing w:line="21" w:lineRule="atLeast"/>
        <w:rPr>
          <w:rFonts w:ascii="Cambria" w:hAnsi="Cambria"/>
          <w:sz w:val="24"/>
          <w:szCs w:val="24"/>
        </w:rPr>
      </w:pPr>
      <w:r w:rsidRPr="00834C7E">
        <w:rPr>
          <w:rFonts w:ascii="Cambria" w:hAnsi="Cambria"/>
          <w:sz w:val="24"/>
          <w:szCs w:val="24"/>
        </w:rPr>
        <w:t>MSCA följer samma etiska principer och krav som Horizon2020/</w:t>
      </w:r>
      <w:proofErr w:type="spellStart"/>
      <w:r w:rsidRPr="00834C7E">
        <w:rPr>
          <w:rFonts w:ascii="Cambria" w:hAnsi="Cambria"/>
          <w:sz w:val="24"/>
          <w:szCs w:val="24"/>
        </w:rPr>
        <w:t>Horizon</w:t>
      </w:r>
      <w:proofErr w:type="spellEnd"/>
      <w:r w:rsidRPr="00834C7E">
        <w:rPr>
          <w:rFonts w:ascii="Cambria" w:hAnsi="Cambria"/>
          <w:sz w:val="24"/>
          <w:szCs w:val="24"/>
        </w:rPr>
        <w:t xml:space="preserve"> </w:t>
      </w:r>
      <w:proofErr w:type="spellStart"/>
      <w:r w:rsidRPr="00834C7E">
        <w:rPr>
          <w:rFonts w:ascii="Cambria" w:hAnsi="Cambria"/>
          <w:sz w:val="24"/>
          <w:szCs w:val="24"/>
        </w:rPr>
        <w:t>Europ</w:t>
      </w:r>
      <w:r>
        <w:rPr>
          <w:rFonts w:ascii="Cambria" w:hAnsi="Cambria"/>
          <w:sz w:val="24"/>
          <w:szCs w:val="24"/>
        </w:rPr>
        <w:t>e</w:t>
      </w:r>
      <w:proofErr w:type="spellEnd"/>
      <w:r w:rsidRPr="00834C7E">
        <w:rPr>
          <w:rFonts w:ascii="Cambria" w:hAnsi="Cambria"/>
          <w:sz w:val="24"/>
          <w:szCs w:val="24"/>
        </w:rPr>
        <w:t>.</w:t>
      </w:r>
      <w:r w:rsidR="00DA0570">
        <w:rPr>
          <w:rFonts w:ascii="Cambria" w:hAnsi="Cambria"/>
          <w:sz w:val="24"/>
          <w:szCs w:val="24"/>
        </w:rPr>
        <w:t xml:space="preserve"> </w:t>
      </w:r>
      <w:r w:rsidR="004213CB">
        <w:rPr>
          <w:rFonts w:ascii="Cambria" w:hAnsi="Cambria"/>
          <w:sz w:val="24"/>
          <w:szCs w:val="24"/>
        </w:rPr>
        <w:t xml:space="preserve">MSCA </w:t>
      </w:r>
      <w:r w:rsidR="00DA0570">
        <w:rPr>
          <w:rFonts w:ascii="Cambria" w:hAnsi="Cambria"/>
          <w:sz w:val="24"/>
          <w:szCs w:val="24"/>
        </w:rPr>
        <w:t>kräver ofta lite mer detaljerad information redan från start.</w:t>
      </w:r>
    </w:p>
    <w:p w14:paraId="4451FF22" w14:textId="77777777" w:rsidR="00BA0343" w:rsidRDefault="00BA0343" w:rsidP="00521E1E">
      <w:pPr>
        <w:pStyle w:val="Heading1"/>
        <w:spacing w:before="0" w:line="21" w:lineRule="atLeast"/>
      </w:pPr>
    </w:p>
    <w:p w14:paraId="71D313B8" w14:textId="1F561435" w:rsidR="00160C6F" w:rsidRPr="00AE4C59" w:rsidRDefault="00160C6F" w:rsidP="00521E1E">
      <w:pPr>
        <w:pStyle w:val="Heading1"/>
        <w:spacing w:before="0" w:line="21" w:lineRule="atLeast"/>
      </w:pPr>
      <w:r w:rsidRPr="00AE4C59">
        <w:t>Specifik</w:t>
      </w:r>
      <w:r w:rsidR="00803CF6">
        <w:t>a krav</w:t>
      </w:r>
      <w:r w:rsidRPr="00AE4C59">
        <w:t xml:space="preserve"> för ERC-anslag </w:t>
      </w:r>
      <w:bookmarkStart w:id="5" w:name="_Hlk63421361"/>
      <w:r w:rsidRPr="00AE4C59">
        <w:t>(</w:t>
      </w:r>
      <w:proofErr w:type="spellStart"/>
      <w:r w:rsidRPr="00AE4C59">
        <w:t>European</w:t>
      </w:r>
      <w:proofErr w:type="spellEnd"/>
      <w:r w:rsidRPr="00AE4C59">
        <w:t xml:space="preserve"> Research Council Grants)</w:t>
      </w:r>
      <w:bookmarkEnd w:id="5"/>
    </w:p>
    <w:p w14:paraId="49A8758D" w14:textId="32E39B81" w:rsidR="00160C6F" w:rsidRPr="007B7D75" w:rsidRDefault="00160C6F" w:rsidP="00521E1E">
      <w:pPr>
        <w:spacing w:line="21" w:lineRule="atLeast"/>
        <w:rPr>
          <w:rFonts w:ascii="Cambria" w:hAnsi="Cambria"/>
          <w:color w:val="FF0000"/>
          <w:sz w:val="24"/>
          <w:szCs w:val="24"/>
        </w:rPr>
      </w:pPr>
      <w:r>
        <w:rPr>
          <w:rFonts w:ascii="Cambria" w:hAnsi="Cambria"/>
          <w:color w:val="FF0000"/>
          <w:sz w:val="24"/>
          <w:szCs w:val="24"/>
        </w:rPr>
        <w:t>Grundläggande e</w:t>
      </w:r>
      <w:r w:rsidRPr="007B7D75">
        <w:rPr>
          <w:rFonts w:ascii="Cambria" w:hAnsi="Cambria"/>
          <w:color w:val="FF0000"/>
          <w:sz w:val="24"/>
          <w:szCs w:val="24"/>
        </w:rPr>
        <w:t>tikkrav</w:t>
      </w:r>
      <w:r w:rsidR="00964823">
        <w:rPr>
          <w:rFonts w:ascii="Cambria" w:hAnsi="Cambria"/>
          <w:color w:val="FF0000"/>
          <w:sz w:val="24"/>
          <w:szCs w:val="24"/>
        </w:rPr>
        <w:t>.</w:t>
      </w:r>
    </w:p>
    <w:p w14:paraId="5EB277DD" w14:textId="77777777" w:rsidR="00160C6F" w:rsidRDefault="00160C6F" w:rsidP="00521E1E">
      <w:pPr>
        <w:spacing w:line="21" w:lineRule="atLeast"/>
        <w:rPr>
          <w:rFonts w:ascii="Cambria" w:hAnsi="Cambria"/>
          <w:sz w:val="24"/>
          <w:szCs w:val="24"/>
        </w:rPr>
      </w:pPr>
      <w:r>
        <w:rPr>
          <w:rFonts w:ascii="Cambria" w:hAnsi="Cambria"/>
          <w:sz w:val="24"/>
          <w:szCs w:val="24"/>
        </w:rPr>
        <w:t>Forskaren ska fylla i en ”</w:t>
      </w:r>
      <w:proofErr w:type="spellStart"/>
      <w:r>
        <w:rPr>
          <w:rFonts w:ascii="Cambria" w:hAnsi="Cambria"/>
          <w:sz w:val="24"/>
          <w:szCs w:val="24"/>
        </w:rPr>
        <w:t>ethics</w:t>
      </w:r>
      <w:proofErr w:type="spellEnd"/>
      <w:r>
        <w:rPr>
          <w:rFonts w:ascii="Cambria" w:hAnsi="Cambria"/>
          <w:sz w:val="24"/>
          <w:szCs w:val="24"/>
        </w:rPr>
        <w:t xml:space="preserve"> </w:t>
      </w:r>
      <w:proofErr w:type="spellStart"/>
      <w:r>
        <w:rPr>
          <w:rFonts w:ascii="Cambria" w:hAnsi="Cambria"/>
          <w:sz w:val="24"/>
          <w:szCs w:val="24"/>
        </w:rPr>
        <w:t>self-assessment</w:t>
      </w:r>
      <w:proofErr w:type="spellEnd"/>
      <w:r>
        <w:rPr>
          <w:rFonts w:ascii="Cambria" w:hAnsi="Cambria"/>
          <w:sz w:val="24"/>
          <w:szCs w:val="24"/>
        </w:rPr>
        <w:t>” som behandlar etiska frågor inom forskningsprojektet. Den ska skickas in tillsammans med ansökan.</w:t>
      </w:r>
    </w:p>
    <w:p w14:paraId="7FAD4AB9" w14:textId="77777777" w:rsidR="00160C6F" w:rsidRDefault="00160C6F" w:rsidP="00521E1E">
      <w:pPr>
        <w:spacing w:line="21" w:lineRule="atLeast"/>
        <w:rPr>
          <w:rFonts w:ascii="Cambria" w:hAnsi="Cambria"/>
          <w:sz w:val="24"/>
          <w:szCs w:val="24"/>
        </w:rPr>
      </w:pPr>
      <w:r>
        <w:rPr>
          <w:rFonts w:ascii="Cambria" w:hAnsi="Cambria"/>
          <w:sz w:val="24"/>
          <w:szCs w:val="24"/>
        </w:rPr>
        <w:t xml:space="preserve">Mer info: </w:t>
      </w:r>
      <w:hyperlink r:id="rId11" w:history="1">
        <w:r w:rsidRPr="00166350">
          <w:rPr>
            <w:rStyle w:val="Hyperlink"/>
            <w:rFonts w:ascii="Cambria" w:hAnsi="Cambria"/>
            <w:sz w:val="24"/>
            <w:szCs w:val="24"/>
          </w:rPr>
          <w:t>https://erc.europa.eu/</w:t>
        </w:r>
      </w:hyperlink>
    </w:p>
    <w:p w14:paraId="36189B8F" w14:textId="77777777" w:rsidR="00160C6F" w:rsidRDefault="00160C6F" w:rsidP="00521E1E">
      <w:pPr>
        <w:spacing w:line="21" w:lineRule="atLeast"/>
        <w:rPr>
          <w:rFonts w:ascii="Cambria" w:hAnsi="Cambria"/>
          <w:sz w:val="24"/>
          <w:szCs w:val="24"/>
        </w:rPr>
      </w:pPr>
      <w:r w:rsidRPr="00C8198E">
        <w:rPr>
          <w:rFonts w:ascii="Cambria" w:hAnsi="Cambria"/>
          <w:sz w:val="24"/>
          <w:szCs w:val="24"/>
        </w:rPr>
        <w:t xml:space="preserve">Mer info på Medarbetarportalen: </w:t>
      </w:r>
      <w:hyperlink r:id="rId12" w:history="1">
        <w:r w:rsidRPr="00166350">
          <w:rPr>
            <w:rStyle w:val="Hyperlink"/>
            <w:rFonts w:ascii="Cambria" w:hAnsi="Cambria"/>
            <w:sz w:val="24"/>
            <w:szCs w:val="24"/>
          </w:rPr>
          <w:t>https://staff.ki.se/erc-application-guidelines</w:t>
        </w:r>
      </w:hyperlink>
    </w:p>
    <w:p w14:paraId="69149CA1" w14:textId="77777777" w:rsidR="00160C6F" w:rsidRPr="00C8198E" w:rsidRDefault="00160C6F" w:rsidP="00521E1E">
      <w:pPr>
        <w:spacing w:line="21" w:lineRule="atLeast"/>
        <w:rPr>
          <w:rFonts w:ascii="Cambria" w:hAnsi="Cambria"/>
          <w:sz w:val="24"/>
          <w:szCs w:val="24"/>
        </w:rPr>
      </w:pPr>
    </w:p>
    <w:p w14:paraId="56C9CAF7" w14:textId="77777777" w:rsidR="00160C6F" w:rsidRPr="00C8198E" w:rsidRDefault="00160C6F" w:rsidP="00521E1E">
      <w:pPr>
        <w:spacing w:line="21" w:lineRule="atLeast"/>
        <w:rPr>
          <w:rFonts w:ascii="Cambria" w:hAnsi="Cambria"/>
          <w:color w:val="FF0000"/>
          <w:sz w:val="24"/>
          <w:szCs w:val="24"/>
          <w:lang w:val="en-US"/>
        </w:rPr>
      </w:pPr>
      <w:r w:rsidRPr="00C8198E">
        <w:rPr>
          <w:rFonts w:ascii="Cambria" w:hAnsi="Cambria"/>
          <w:color w:val="FF0000"/>
          <w:sz w:val="24"/>
          <w:szCs w:val="24"/>
          <w:lang w:val="en-US"/>
        </w:rPr>
        <w:lastRenderedPageBreak/>
        <w:t xml:space="preserve">Ethics advisor </w:t>
      </w:r>
      <w:proofErr w:type="spellStart"/>
      <w:r w:rsidRPr="00C8198E">
        <w:rPr>
          <w:rFonts w:ascii="Cambria" w:hAnsi="Cambria"/>
          <w:color w:val="FF0000"/>
          <w:sz w:val="24"/>
          <w:szCs w:val="24"/>
          <w:lang w:val="en-US"/>
        </w:rPr>
        <w:t>eller</w:t>
      </w:r>
      <w:proofErr w:type="spellEnd"/>
      <w:r w:rsidRPr="00C8198E">
        <w:rPr>
          <w:rFonts w:ascii="Cambria" w:hAnsi="Cambria"/>
          <w:color w:val="FF0000"/>
          <w:sz w:val="24"/>
          <w:szCs w:val="24"/>
          <w:lang w:val="en-US"/>
        </w:rPr>
        <w:t xml:space="preserve"> </w:t>
      </w:r>
      <w:proofErr w:type="spellStart"/>
      <w:r w:rsidRPr="00C8198E">
        <w:rPr>
          <w:rFonts w:ascii="Cambria" w:hAnsi="Cambria"/>
          <w:color w:val="FF0000"/>
          <w:sz w:val="24"/>
          <w:szCs w:val="24"/>
          <w:lang w:val="en-US"/>
        </w:rPr>
        <w:t>en</w:t>
      </w:r>
      <w:proofErr w:type="spellEnd"/>
      <w:r w:rsidRPr="00C8198E">
        <w:rPr>
          <w:rFonts w:ascii="Cambria" w:hAnsi="Cambria"/>
          <w:color w:val="FF0000"/>
          <w:sz w:val="24"/>
          <w:szCs w:val="24"/>
          <w:lang w:val="en-US"/>
        </w:rPr>
        <w:t xml:space="preserve"> ethics advisory board.</w:t>
      </w:r>
    </w:p>
    <w:p w14:paraId="167C56F3" w14:textId="5E7EACD9" w:rsidR="00160C6F" w:rsidRPr="00103E58" w:rsidRDefault="007616BD" w:rsidP="00521E1E">
      <w:pPr>
        <w:spacing w:line="21" w:lineRule="atLeast"/>
        <w:rPr>
          <w:rFonts w:ascii="Cambria" w:hAnsi="Cambria"/>
          <w:sz w:val="24"/>
          <w:szCs w:val="24"/>
        </w:rPr>
      </w:pPr>
      <w:r>
        <w:rPr>
          <w:rFonts w:ascii="Cambria" w:hAnsi="Cambria"/>
          <w:sz w:val="24"/>
          <w:szCs w:val="24"/>
        </w:rPr>
        <w:t>För ERC-p</w:t>
      </w:r>
      <w:r w:rsidR="00160C6F" w:rsidRPr="00103E58">
        <w:rPr>
          <w:rFonts w:ascii="Cambria" w:hAnsi="Cambria"/>
          <w:sz w:val="24"/>
          <w:szCs w:val="24"/>
        </w:rPr>
        <w:t xml:space="preserve">rojekt så </w:t>
      </w:r>
      <w:r w:rsidR="003B42FE">
        <w:rPr>
          <w:rFonts w:ascii="Cambria" w:hAnsi="Cambria"/>
          <w:sz w:val="24"/>
          <w:szCs w:val="24"/>
        </w:rPr>
        <w:t xml:space="preserve">kan </w:t>
      </w:r>
      <w:r w:rsidR="00160C6F" w:rsidRPr="00103E58">
        <w:rPr>
          <w:rFonts w:ascii="Cambria" w:hAnsi="Cambria"/>
          <w:sz w:val="24"/>
          <w:szCs w:val="24"/>
        </w:rPr>
        <w:t xml:space="preserve">ibland EU-kommissionen efterfråga en </w:t>
      </w:r>
      <w:proofErr w:type="spellStart"/>
      <w:r w:rsidR="00160C6F" w:rsidRPr="00103E58">
        <w:rPr>
          <w:rFonts w:ascii="Cambria" w:hAnsi="Cambria"/>
          <w:sz w:val="24"/>
          <w:szCs w:val="24"/>
        </w:rPr>
        <w:t>ethics</w:t>
      </w:r>
      <w:proofErr w:type="spellEnd"/>
      <w:r w:rsidR="00160C6F" w:rsidRPr="00103E58">
        <w:rPr>
          <w:rFonts w:ascii="Cambria" w:hAnsi="Cambria"/>
          <w:sz w:val="24"/>
          <w:szCs w:val="24"/>
        </w:rPr>
        <w:t xml:space="preserve"> </w:t>
      </w:r>
      <w:proofErr w:type="spellStart"/>
      <w:r w:rsidR="00160C6F" w:rsidRPr="00103E58">
        <w:rPr>
          <w:rFonts w:ascii="Cambria" w:hAnsi="Cambria"/>
          <w:sz w:val="24"/>
          <w:szCs w:val="24"/>
        </w:rPr>
        <w:t>advisor</w:t>
      </w:r>
      <w:proofErr w:type="spellEnd"/>
      <w:r w:rsidR="00160C6F" w:rsidRPr="00103E58">
        <w:rPr>
          <w:rFonts w:ascii="Cambria" w:hAnsi="Cambria"/>
          <w:sz w:val="24"/>
          <w:szCs w:val="24"/>
        </w:rPr>
        <w:t xml:space="preserve"> eller en </w:t>
      </w:r>
      <w:proofErr w:type="spellStart"/>
      <w:r w:rsidR="00160C6F" w:rsidRPr="00103E58">
        <w:rPr>
          <w:rFonts w:ascii="Cambria" w:hAnsi="Cambria"/>
          <w:sz w:val="24"/>
          <w:szCs w:val="24"/>
        </w:rPr>
        <w:t>ethics</w:t>
      </w:r>
      <w:proofErr w:type="spellEnd"/>
      <w:r w:rsidR="00160C6F" w:rsidRPr="00103E58">
        <w:rPr>
          <w:rFonts w:ascii="Cambria" w:hAnsi="Cambria"/>
          <w:sz w:val="24"/>
          <w:szCs w:val="24"/>
        </w:rPr>
        <w:t xml:space="preserve"> </w:t>
      </w:r>
      <w:proofErr w:type="spellStart"/>
      <w:r w:rsidR="00160C6F" w:rsidRPr="00103E58">
        <w:rPr>
          <w:rFonts w:ascii="Cambria" w:hAnsi="Cambria"/>
          <w:sz w:val="24"/>
          <w:szCs w:val="24"/>
        </w:rPr>
        <w:t>advisory</w:t>
      </w:r>
      <w:proofErr w:type="spellEnd"/>
      <w:r w:rsidR="00160C6F" w:rsidRPr="00103E58">
        <w:rPr>
          <w:rFonts w:ascii="Cambria" w:hAnsi="Cambria"/>
          <w:sz w:val="24"/>
          <w:szCs w:val="24"/>
        </w:rPr>
        <w:t xml:space="preserve"> board.</w:t>
      </w:r>
    </w:p>
    <w:p w14:paraId="3B206D5D" w14:textId="05F15727" w:rsidR="00160C6F" w:rsidRPr="00103E58" w:rsidRDefault="00AB288A" w:rsidP="00521E1E">
      <w:pPr>
        <w:spacing w:line="21" w:lineRule="atLeast"/>
        <w:rPr>
          <w:rFonts w:ascii="Cambria" w:hAnsi="Cambria"/>
          <w:sz w:val="24"/>
          <w:szCs w:val="24"/>
        </w:rPr>
      </w:pPr>
      <w:r>
        <w:rPr>
          <w:rFonts w:ascii="Cambria" w:hAnsi="Cambria"/>
          <w:sz w:val="24"/>
          <w:szCs w:val="24"/>
        </w:rPr>
        <w:t xml:space="preserve">Research Support Office (RSO) kan vara behjälpliga med att till exempel hitta en </w:t>
      </w:r>
      <w:proofErr w:type="spellStart"/>
      <w:r>
        <w:rPr>
          <w:rFonts w:ascii="Cambria" w:hAnsi="Cambria"/>
          <w:sz w:val="24"/>
          <w:szCs w:val="24"/>
        </w:rPr>
        <w:t>ethics</w:t>
      </w:r>
      <w:proofErr w:type="spellEnd"/>
      <w:r>
        <w:rPr>
          <w:rFonts w:ascii="Cambria" w:hAnsi="Cambria"/>
          <w:sz w:val="24"/>
          <w:szCs w:val="24"/>
        </w:rPr>
        <w:t xml:space="preserve"> </w:t>
      </w:r>
      <w:proofErr w:type="spellStart"/>
      <w:r>
        <w:rPr>
          <w:rFonts w:ascii="Cambria" w:hAnsi="Cambria"/>
          <w:sz w:val="24"/>
          <w:szCs w:val="24"/>
        </w:rPr>
        <w:t>advisor</w:t>
      </w:r>
      <w:proofErr w:type="spellEnd"/>
      <w:r w:rsidR="003A1E66">
        <w:rPr>
          <w:rFonts w:ascii="Cambria" w:hAnsi="Cambria"/>
          <w:sz w:val="24"/>
          <w:szCs w:val="24"/>
        </w:rPr>
        <w:t>. K</w:t>
      </w:r>
      <w:r>
        <w:rPr>
          <w:rFonts w:ascii="Cambria" w:hAnsi="Cambria"/>
          <w:sz w:val="24"/>
          <w:szCs w:val="24"/>
        </w:rPr>
        <w:t xml:space="preserve">ontakta RSO på </w:t>
      </w:r>
      <w:hyperlink r:id="rId13" w:history="1">
        <w:r w:rsidRPr="002542A6">
          <w:rPr>
            <w:rStyle w:val="Hyperlink"/>
            <w:rFonts w:ascii="Cambria" w:hAnsi="Cambria"/>
            <w:sz w:val="24"/>
            <w:szCs w:val="24"/>
          </w:rPr>
          <w:t>compliance@ki.se</w:t>
        </w:r>
      </w:hyperlink>
      <w:r>
        <w:rPr>
          <w:rFonts w:ascii="Cambria" w:hAnsi="Cambria"/>
          <w:sz w:val="24"/>
          <w:szCs w:val="24"/>
        </w:rPr>
        <w:t xml:space="preserve"> vid behov av hjälp.</w:t>
      </w:r>
    </w:p>
    <w:p w14:paraId="1AA22F89" w14:textId="60966DF9" w:rsidR="004E534B" w:rsidRDefault="00160C6F" w:rsidP="00521E1E">
      <w:pPr>
        <w:spacing w:line="21" w:lineRule="atLeast"/>
        <w:rPr>
          <w:rFonts w:ascii="Cambria" w:hAnsi="Cambria"/>
          <w:sz w:val="24"/>
          <w:szCs w:val="24"/>
        </w:rPr>
      </w:pPr>
      <w:r w:rsidRPr="00103E58">
        <w:rPr>
          <w:rFonts w:ascii="Cambria" w:hAnsi="Cambria"/>
          <w:sz w:val="24"/>
          <w:szCs w:val="24"/>
        </w:rPr>
        <w:t xml:space="preserve">Ibland </w:t>
      </w:r>
      <w:r w:rsidR="00AB288A">
        <w:rPr>
          <w:rFonts w:ascii="Cambria" w:hAnsi="Cambria"/>
          <w:sz w:val="24"/>
          <w:szCs w:val="24"/>
        </w:rPr>
        <w:t>dyker det upp</w:t>
      </w:r>
      <w:r w:rsidRPr="00103E58">
        <w:rPr>
          <w:rFonts w:ascii="Cambria" w:hAnsi="Cambria"/>
          <w:sz w:val="24"/>
          <w:szCs w:val="24"/>
        </w:rPr>
        <w:t xml:space="preserve"> frågor när </w:t>
      </w:r>
      <w:r w:rsidR="00AB288A">
        <w:rPr>
          <w:rFonts w:ascii="Cambria" w:hAnsi="Cambria"/>
          <w:sz w:val="24"/>
          <w:szCs w:val="24"/>
        </w:rPr>
        <w:t>etik</w:t>
      </w:r>
      <w:r w:rsidRPr="00103E58">
        <w:rPr>
          <w:rFonts w:ascii="Cambria" w:hAnsi="Cambria"/>
          <w:sz w:val="24"/>
          <w:szCs w:val="24"/>
        </w:rPr>
        <w:t xml:space="preserve">rapporten ska skrivas, och </w:t>
      </w:r>
      <w:r w:rsidR="00D01C45">
        <w:rPr>
          <w:rFonts w:ascii="Cambria" w:hAnsi="Cambria"/>
          <w:sz w:val="24"/>
          <w:szCs w:val="24"/>
        </w:rPr>
        <w:t xml:space="preserve">det är inte strikt reglerat utan </w:t>
      </w:r>
      <w:r w:rsidRPr="00103E58">
        <w:rPr>
          <w:rFonts w:ascii="Cambria" w:hAnsi="Cambria"/>
          <w:sz w:val="24"/>
          <w:szCs w:val="24"/>
        </w:rPr>
        <w:t xml:space="preserve">rapporten kan vara hyfsat fritt skriven. </w:t>
      </w:r>
      <w:r w:rsidR="004E534B">
        <w:rPr>
          <w:rFonts w:ascii="Cambria" w:hAnsi="Cambria"/>
          <w:sz w:val="24"/>
          <w:szCs w:val="24"/>
        </w:rPr>
        <w:t xml:space="preserve">Här </w:t>
      </w:r>
      <w:hyperlink r:id="rId14" w:history="1">
        <w:r w:rsidR="004E534B" w:rsidRPr="00AD7812">
          <w:rPr>
            <w:rStyle w:val="Hyperlink"/>
            <w:rFonts w:ascii="Cambria" w:hAnsi="Cambria"/>
            <w:sz w:val="24"/>
            <w:szCs w:val="24"/>
          </w:rPr>
          <w:t>https://ec.europa.eu/research/participants/data/ref/h2020/other/hi/ethics-guide-advisors_en.pdf</w:t>
        </w:r>
      </w:hyperlink>
      <w:r w:rsidR="004E534B">
        <w:rPr>
          <w:rFonts w:ascii="Cambria" w:hAnsi="Cambria"/>
          <w:sz w:val="24"/>
          <w:szCs w:val="24"/>
        </w:rPr>
        <w:t xml:space="preserve"> går det att läsa mer om roller och funktioner för </w:t>
      </w:r>
      <w:proofErr w:type="spellStart"/>
      <w:r w:rsidR="004E534B">
        <w:rPr>
          <w:rFonts w:ascii="Cambria" w:hAnsi="Cambria"/>
          <w:sz w:val="24"/>
          <w:szCs w:val="24"/>
        </w:rPr>
        <w:t>ethics</w:t>
      </w:r>
      <w:proofErr w:type="spellEnd"/>
      <w:r w:rsidR="004E534B">
        <w:rPr>
          <w:rFonts w:ascii="Cambria" w:hAnsi="Cambria"/>
          <w:sz w:val="24"/>
          <w:szCs w:val="24"/>
        </w:rPr>
        <w:t xml:space="preserve"> </w:t>
      </w:r>
      <w:proofErr w:type="spellStart"/>
      <w:r w:rsidR="004E534B">
        <w:rPr>
          <w:rFonts w:ascii="Cambria" w:hAnsi="Cambria"/>
          <w:sz w:val="24"/>
          <w:szCs w:val="24"/>
        </w:rPr>
        <w:t>advisors</w:t>
      </w:r>
      <w:proofErr w:type="spellEnd"/>
      <w:r w:rsidR="004E534B">
        <w:rPr>
          <w:rFonts w:ascii="Cambria" w:hAnsi="Cambria"/>
          <w:sz w:val="24"/>
          <w:szCs w:val="24"/>
        </w:rPr>
        <w:t>, speciellt i Appendix II finns förslag på några rubriker som kan vara med i en rapport.</w:t>
      </w:r>
    </w:p>
    <w:p w14:paraId="1A9C48B8" w14:textId="2797BB78" w:rsidR="00160C6F" w:rsidRPr="0010513F" w:rsidRDefault="004E534B" w:rsidP="00521E1E">
      <w:pPr>
        <w:spacing w:line="21" w:lineRule="atLeast"/>
        <w:rPr>
          <w:rFonts w:ascii="Cambria" w:hAnsi="Cambria"/>
          <w:b/>
          <w:bCs/>
          <w:sz w:val="24"/>
          <w:szCs w:val="24"/>
        </w:rPr>
      </w:pPr>
      <w:r>
        <w:rPr>
          <w:rFonts w:ascii="Cambria" w:hAnsi="Cambria"/>
          <w:sz w:val="24"/>
          <w:szCs w:val="24"/>
        </w:rPr>
        <w:t>O</w:t>
      </w:r>
      <w:r w:rsidR="00160C6F" w:rsidRPr="00103E58">
        <w:rPr>
          <w:rFonts w:ascii="Cambria" w:hAnsi="Cambria"/>
          <w:sz w:val="24"/>
          <w:szCs w:val="24"/>
        </w:rPr>
        <w:t xml:space="preserve">ftast hanteras detta av PI och </w:t>
      </w:r>
      <w:proofErr w:type="spellStart"/>
      <w:r w:rsidR="00160C6F" w:rsidRPr="00103E58">
        <w:rPr>
          <w:rFonts w:ascii="Cambria" w:hAnsi="Cambria"/>
          <w:sz w:val="24"/>
          <w:szCs w:val="24"/>
        </w:rPr>
        <w:t>ethics</w:t>
      </w:r>
      <w:proofErr w:type="spellEnd"/>
      <w:r w:rsidR="00160C6F" w:rsidRPr="00103E58">
        <w:rPr>
          <w:rFonts w:ascii="Cambria" w:hAnsi="Cambria"/>
          <w:sz w:val="24"/>
          <w:szCs w:val="24"/>
        </w:rPr>
        <w:t xml:space="preserve"> </w:t>
      </w:r>
      <w:proofErr w:type="spellStart"/>
      <w:r w:rsidR="00160C6F" w:rsidRPr="00103E58">
        <w:rPr>
          <w:rFonts w:ascii="Cambria" w:hAnsi="Cambria"/>
          <w:sz w:val="24"/>
          <w:szCs w:val="24"/>
        </w:rPr>
        <w:t>advisorn</w:t>
      </w:r>
      <w:proofErr w:type="spellEnd"/>
      <w:r w:rsidR="00160C6F" w:rsidRPr="00103E58">
        <w:rPr>
          <w:rFonts w:ascii="Cambria" w:hAnsi="Cambria"/>
          <w:sz w:val="24"/>
          <w:szCs w:val="24"/>
        </w:rPr>
        <w:t xml:space="preserve"> direkt.</w:t>
      </w:r>
    </w:p>
    <w:p w14:paraId="789E6E04" w14:textId="77777777" w:rsidR="00160C6F" w:rsidRPr="00103E58" w:rsidRDefault="00160C6F" w:rsidP="00521E1E">
      <w:pPr>
        <w:spacing w:line="21" w:lineRule="atLeast"/>
        <w:rPr>
          <w:rFonts w:ascii="Cambria" w:hAnsi="Cambria"/>
          <w:sz w:val="24"/>
          <w:szCs w:val="24"/>
        </w:rPr>
      </w:pPr>
    </w:p>
    <w:p w14:paraId="020E4D98" w14:textId="77777777" w:rsidR="00160C6F" w:rsidRPr="00D06BAA" w:rsidRDefault="00160C6F" w:rsidP="00521E1E">
      <w:pPr>
        <w:spacing w:line="21" w:lineRule="atLeast"/>
        <w:rPr>
          <w:rFonts w:ascii="Cambria" w:hAnsi="Cambria"/>
          <w:color w:val="FF0000"/>
          <w:sz w:val="24"/>
          <w:szCs w:val="24"/>
          <w:lang w:val="en-US"/>
        </w:rPr>
      </w:pPr>
      <w:r w:rsidRPr="001E4612">
        <w:rPr>
          <w:rFonts w:ascii="Cambria" w:hAnsi="Cambria"/>
          <w:i/>
          <w:iCs/>
          <w:color w:val="FF0000"/>
          <w:sz w:val="24"/>
          <w:szCs w:val="24"/>
          <w:lang w:val="en-US"/>
        </w:rPr>
        <w:t>“The applicant must check if special derogation pertaining to the rights of data subjects or the processing of genetic, biometric and/or health data have been established under the national legislation of the country where the research takes place. A declaration of compliance with the applicable national legal framework(s) must be provided.”</w:t>
      </w:r>
      <w:r>
        <w:rPr>
          <w:rFonts w:ascii="Cambria" w:hAnsi="Cambria"/>
          <w:color w:val="FF0000"/>
          <w:sz w:val="24"/>
          <w:szCs w:val="24"/>
          <w:lang w:val="en-US"/>
        </w:rPr>
        <w:t xml:space="preserve"> </w:t>
      </w:r>
      <w:proofErr w:type="spellStart"/>
      <w:r w:rsidRPr="00D06BAA">
        <w:rPr>
          <w:rFonts w:ascii="Cambria" w:hAnsi="Cambria"/>
          <w:color w:val="FF0000"/>
          <w:sz w:val="24"/>
          <w:szCs w:val="24"/>
          <w:lang w:val="en-US"/>
        </w:rPr>
        <w:t>Vad</w:t>
      </w:r>
      <w:proofErr w:type="spellEnd"/>
      <w:r w:rsidRPr="00D06BAA">
        <w:rPr>
          <w:rFonts w:ascii="Cambria" w:hAnsi="Cambria"/>
          <w:color w:val="FF0000"/>
          <w:sz w:val="24"/>
          <w:szCs w:val="24"/>
          <w:lang w:val="en-US"/>
        </w:rPr>
        <w:t xml:space="preserve"> ska man </w:t>
      </w:r>
      <w:proofErr w:type="spellStart"/>
      <w:r w:rsidRPr="00D06BAA">
        <w:rPr>
          <w:rFonts w:ascii="Cambria" w:hAnsi="Cambria"/>
          <w:color w:val="FF0000"/>
          <w:sz w:val="24"/>
          <w:szCs w:val="24"/>
          <w:lang w:val="en-US"/>
        </w:rPr>
        <w:t>svara</w:t>
      </w:r>
      <w:proofErr w:type="spellEnd"/>
      <w:r w:rsidRPr="00D06BAA">
        <w:rPr>
          <w:rFonts w:ascii="Cambria" w:hAnsi="Cambria"/>
          <w:color w:val="FF0000"/>
          <w:sz w:val="24"/>
          <w:szCs w:val="24"/>
          <w:lang w:val="en-US"/>
        </w:rPr>
        <w:t>?</w:t>
      </w:r>
    </w:p>
    <w:p w14:paraId="79C36C93" w14:textId="65EBD5CB" w:rsidR="00160C6F" w:rsidRPr="00D06BAA" w:rsidRDefault="00160C6F" w:rsidP="00521E1E">
      <w:pPr>
        <w:spacing w:line="21" w:lineRule="atLeast"/>
        <w:rPr>
          <w:rFonts w:ascii="Cambria" w:hAnsi="Cambria"/>
          <w:sz w:val="24"/>
          <w:szCs w:val="24"/>
          <w:lang w:val="en-US"/>
        </w:rPr>
      </w:pPr>
      <w:r w:rsidRPr="00D06BAA">
        <w:rPr>
          <w:rFonts w:ascii="Cambria" w:hAnsi="Cambria"/>
          <w:sz w:val="24"/>
          <w:szCs w:val="24"/>
          <w:lang w:val="en-US"/>
        </w:rPr>
        <w:t xml:space="preserve">Man </w:t>
      </w:r>
      <w:proofErr w:type="spellStart"/>
      <w:r w:rsidRPr="00D06BAA">
        <w:rPr>
          <w:rFonts w:ascii="Cambria" w:hAnsi="Cambria"/>
          <w:sz w:val="24"/>
          <w:szCs w:val="24"/>
          <w:lang w:val="en-US"/>
        </w:rPr>
        <w:t>kan</w:t>
      </w:r>
      <w:proofErr w:type="spellEnd"/>
      <w:r w:rsidRPr="00D06BAA">
        <w:rPr>
          <w:rFonts w:ascii="Cambria" w:hAnsi="Cambria"/>
          <w:sz w:val="24"/>
          <w:szCs w:val="24"/>
          <w:lang w:val="en-US"/>
        </w:rPr>
        <w:t xml:space="preserve"> </w:t>
      </w:r>
      <w:proofErr w:type="spellStart"/>
      <w:r w:rsidRPr="00D06BAA">
        <w:rPr>
          <w:rFonts w:ascii="Cambria" w:hAnsi="Cambria"/>
          <w:sz w:val="24"/>
          <w:szCs w:val="24"/>
          <w:lang w:val="en-US"/>
        </w:rPr>
        <w:t>svara</w:t>
      </w:r>
      <w:proofErr w:type="spellEnd"/>
      <w:r w:rsidRPr="00D06BAA">
        <w:rPr>
          <w:rFonts w:ascii="Cambria" w:hAnsi="Cambria"/>
          <w:sz w:val="24"/>
          <w:szCs w:val="24"/>
          <w:lang w:val="en-US"/>
        </w:rPr>
        <w:t xml:space="preserve"> </w:t>
      </w:r>
      <w:proofErr w:type="spellStart"/>
      <w:r w:rsidRPr="00D06BAA">
        <w:rPr>
          <w:rFonts w:ascii="Cambria" w:hAnsi="Cambria"/>
          <w:sz w:val="24"/>
          <w:szCs w:val="24"/>
          <w:lang w:val="en-US"/>
        </w:rPr>
        <w:t>något</w:t>
      </w:r>
      <w:proofErr w:type="spellEnd"/>
      <w:r w:rsidRPr="00D06BAA">
        <w:rPr>
          <w:rFonts w:ascii="Cambria" w:hAnsi="Cambria"/>
          <w:sz w:val="24"/>
          <w:szCs w:val="24"/>
          <w:lang w:val="en-US"/>
        </w:rPr>
        <w:t xml:space="preserve"> </w:t>
      </w:r>
      <w:proofErr w:type="spellStart"/>
      <w:r w:rsidRPr="00D06BAA">
        <w:rPr>
          <w:rFonts w:ascii="Cambria" w:hAnsi="Cambria"/>
          <w:sz w:val="24"/>
          <w:szCs w:val="24"/>
          <w:lang w:val="en-US"/>
        </w:rPr>
        <w:t>i</w:t>
      </w:r>
      <w:proofErr w:type="spellEnd"/>
      <w:r w:rsidRPr="00D06BAA">
        <w:rPr>
          <w:rFonts w:ascii="Cambria" w:hAnsi="Cambria"/>
          <w:sz w:val="24"/>
          <w:szCs w:val="24"/>
          <w:lang w:val="en-US"/>
        </w:rPr>
        <w:t xml:space="preserve"> </w:t>
      </w:r>
      <w:proofErr w:type="spellStart"/>
      <w:r w:rsidRPr="00D06BAA">
        <w:rPr>
          <w:rFonts w:ascii="Cambria" w:hAnsi="Cambria"/>
          <w:sz w:val="24"/>
          <w:szCs w:val="24"/>
          <w:lang w:val="en-US"/>
        </w:rPr>
        <w:t>stil</w:t>
      </w:r>
      <w:proofErr w:type="spellEnd"/>
      <w:r w:rsidRPr="00D06BAA">
        <w:rPr>
          <w:rFonts w:ascii="Cambria" w:hAnsi="Cambria"/>
          <w:sz w:val="24"/>
          <w:szCs w:val="24"/>
          <w:lang w:val="en-US"/>
        </w:rPr>
        <w:t xml:space="preserve"> med: “All relevant national legislation is followed, and there are no special derogation</w:t>
      </w:r>
      <w:r w:rsidR="0061764C" w:rsidRPr="00D06BAA">
        <w:rPr>
          <w:rFonts w:ascii="Cambria" w:hAnsi="Cambria"/>
          <w:sz w:val="24"/>
          <w:szCs w:val="24"/>
          <w:lang w:val="en-US"/>
        </w:rPr>
        <w:t>(s)</w:t>
      </w:r>
      <w:r w:rsidRPr="00D06BAA">
        <w:rPr>
          <w:rFonts w:ascii="Cambria" w:hAnsi="Cambria"/>
          <w:sz w:val="24"/>
          <w:szCs w:val="24"/>
          <w:lang w:val="en-US"/>
        </w:rPr>
        <w:t>.”</w:t>
      </w:r>
    </w:p>
    <w:p w14:paraId="5929319F" w14:textId="77777777" w:rsidR="00160C6F" w:rsidRPr="00D06BAA" w:rsidRDefault="00160C6F" w:rsidP="00521E1E">
      <w:pPr>
        <w:spacing w:line="21" w:lineRule="atLeast"/>
        <w:rPr>
          <w:rFonts w:ascii="Cambria" w:hAnsi="Cambria"/>
          <w:sz w:val="24"/>
          <w:szCs w:val="24"/>
          <w:lang w:val="en-US"/>
        </w:rPr>
      </w:pPr>
    </w:p>
    <w:p w14:paraId="1C619906" w14:textId="77777777" w:rsidR="00160C6F" w:rsidRPr="001E4612" w:rsidRDefault="00160C6F" w:rsidP="00521E1E">
      <w:pPr>
        <w:spacing w:line="21" w:lineRule="atLeast"/>
        <w:rPr>
          <w:rFonts w:ascii="Cambria" w:hAnsi="Cambria"/>
          <w:i/>
          <w:iCs/>
          <w:color w:val="FF0000"/>
          <w:sz w:val="24"/>
          <w:szCs w:val="24"/>
          <w:lang w:val="en-US"/>
        </w:rPr>
      </w:pPr>
      <w:r w:rsidRPr="001E4612">
        <w:rPr>
          <w:rFonts w:ascii="Cambria" w:hAnsi="Cambria"/>
          <w:i/>
          <w:iCs/>
          <w:color w:val="FF0000"/>
          <w:sz w:val="24"/>
          <w:szCs w:val="24"/>
          <w:lang w:val="en-US"/>
        </w:rPr>
        <w:t>“The applicant must confirm that the Host Institution has appointed a Data Protection Officer (DPO). The contact details of the DPO must be made available to all data subjects involved in the project. For Host Institutions not required to appoint a DPO under the General Data Protection Regulation, a detailed data protection policy for the project must be provided.”</w:t>
      </w:r>
    </w:p>
    <w:p w14:paraId="6738431C" w14:textId="3A65B22F" w:rsidR="00160C6F" w:rsidRPr="00103E58" w:rsidRDefault="00160C6F" w:rsidP="00521E1E">
      <w:pPr>
        <w:spacing w:line="21" w:lineRule="atLeast"/>
        <w:rPr>
          <w:rFonts w:ascii="Cambria" w:hAnsi="Cambria"/>
          <w:color w:val="FF0000"/>
          <w:sz w:val="24"/>
          <w:szCs w:val="24"/>
        </w:rPr>
      </w:pPr>
      <w:r w:rsidRPr="00103E58">
        <w:rPr>
          <w:rFonts w:ascii="Cambria" w:hAnsi="Cambria"/>
          <w:color w:val="FF0000"/>
          <w:sz w:val="24"/>
          <w:szCs w:val="24"/>
        </w:rPr>
        <w:t xml:space="preserve">Från </w:t>
      </w:r>
      <w:proofErr w:type="spellStart"/>
      <w:r w:rsidRPr="00103E58">
        <w:rPr>
          <w:rFonts w:ascii="Cambria" w:hAnsi="Cambria"/>
          <w:color w:val="FF0000"/>
          <w:sz w:val="24"/>
          <w:szCs w:val="24"/>
        </w:rPr>
        <w:t>forskaren:</w:t>
      </w:r>
      <w:r w:rsidRPr="00103E58">
        <w:rPr>
          <w:rFonts w:ascii="Cambria" w:hAnsi="Cambria"/>
          <w:i/>
          <w:iCs/>
          <w:color w:val="FF0000"/>
          <w:sz w:val="24"/>
          <w:szCs w:val="24"/>
        </w:rPr>
        <w:t>“KI</w:t>
      </w:r>
      <w:proofErr w:type="spellEnd"/>
      <w:r w:rsidRPr="00103E58">
        <w:rPr>
          <w:rFonts w:ascii="Cambria" w:hAnsi="Cambria"/>
          <w:i/>
          <w:iCs/>
          <w:color w:val="FF0000"/>
          <w:sz w:val="24"/>
          <w:szCs w:val="24"/>
        </w:rPr>
        <w:t xml:space="preserve"> är </w:t>
      </w:r>
      <w:proofErr w:type="spellStart"/>
      <w:r w:rsidRPr="00103E58">
        <w:rPr>
          <w:rFonts w:ascii="Cambria" w:hAnsi="Cambria"/>
          <w:i/>
          <w:iCs/>
          <w:color w:val="FF0000"/>
          <w:sz w:val="24"/>
          <w:szCs w:val="24"/>
        </w:rPr>
        <w:t>Host</w:t>
      </w:r>
      <w:proofErr w:type="spellEnd"/>
      <w:r w:rsidRPr="00103E58">
        <w:rPr>
          <w:rFonts w:ascii="Cambria" w:hAnsi="Cambria"/>
          <w:i/>
          <w:iCs/>
          <w:color w:val="FF0000"/>
          <w:sz w:val="24"/>
          <w:szCs w:val="24"/>
        </w:rPr>
        <w:t xml:space="preserve"> till mitt ERC-projekt, men båda våra etiktillstånd som berör studien har Region Stockholm som huvudman. Om jag förstår rätt förväntas vi inkludera kontaktuppgifter till DPO i patientinformationen - men bör vi hänvisa till DPO vid KI eller DPO vid Region Stockholm/KS?”</w:t>
      </w:r>
    </w:p>
    <w:p w14:paraId="74737165" w14:textId="5937A085" w:rsidR="00160C6F" w:rsidRPr="00103E58" w:rsidRDefault="00160C6F" w:rsidP="00521E1E">
      <w:pPr>
        <w:spacing w:line="21" w:lineRule="atLeast"/>
        <w:rPr>
          <w:rFonts w:ascii="Cambria" w:hAnsi="Cambria"/>
          <w:sz w:val="24"/>
          <w:szCs w:val="24"/>
        </w:rPr>
      </w:pPr>
      <w:r w:rsidRPr="00103E58">
        <w:rPr>
          <w:rFonts w:ascii="Cambria" w:hAnsi="Cambria"/>
          <w:sz w:val="24"/>
          <w:szCs w:val="24"/>
        </w:rPr>
        <w:t xml:space="preserve">Lite mer komplicerat när huvudmännen blandas, men </w:t>
      </w:r>
      <w:r>
        <w:rPr>
          <w:rFonts w:ascii="Cambria" w:hAnsi="Cambria"/>
          <w:sz w:val="24"/>
          <w:szCs w:val="24"/>
        </w:rPr>
        <w:t>man kan svara i stil med</w:t>
      </w:r>
      <w:r w:rsidRPr="00103E58">
        <w:rPr>
          <w:rFonts w:ascii="Cambria" w:hAnsi="Cambria"/>
          <w:sz w:val="24"/>
          <w:szCs w:val="24"/>
        </w:rPr>
        <w:t>: ”</w:t>
      </w:r>
      <w:proofErr w:type="spellStart"/>
      <w:r w:rsidRPr="00103E58">
        <w:rPr>
          <w:rFonts w:ascii="Cambria" w:hAnsi="Cambria"/>
          <w:i/>
          <w:iCs/>
          <w:sz w:val="24"/>
          <w:szCs w:val="24"/>
        </w:rPr>
        <w:t>Both</w:t>
      </w:r>
      <w:proofErr w:type="spellEnd"/>
      <w:r w:rsidRPr="00103E58">
        <w:rPr>
          <w:rFonts w:ascii="Cambria" w:hAnsi="Cambria"/>
          <w:i/>
          <w:iCs/>
          <w:sz w:val="24"/>
          <w:szCs w:val="24"/>
        </w:rPr>
        <w:t xml:space="preserve"> KI and Region Stockholm, the legal </w:t>
      </w:r>
      <w:proofErr w:type="spellStart"/>
      <w:r w:rsidRPr="00103E58">
        <w:rPr>
          <w:rFonts w:ascii="Cambria" w:hAnsi="Cambria"/>
          <w:i/>
          <w:iCs/>
          <w:sz w:val="24"/>
          <w:szCs w:val="24"/>
        </w:rPr>
        <w:t>entity</w:t>
      </w:r>
      <w:proofErr w:type="spellEnd"/>
      <w:r w:rsidRPr="00103E58">
        <w:rPr>
          <w:rFonts w:ascii="Cambria" w:hAnsi="Cambria"/>
          <w:i/>
          <w:iCs/>
          <w:sz w:val="24"/>
          <w:szCs w:val="24"/>
        </w:rPr>
        <w:t xml:space="preserve"> for the </w:t>
      </w:r>
      <w:proofErr w:type="spellStart"/>
      <w:r w:rsidRPr="00103E58">
        <w:rPr>
          <w:rFonts w:ascii="Cambria" w:hAnsi="Cambria"/>
          <w:i/>
          <w:iCs/>
          <w:sz w:val="24"/>
          <w:szCs w:val="24"/>
        </w:rPr>
        <w:t>ethics</w:t>
      </w:r>
      <w:proofErr w:type="spellEnd"/>
      <w:r w:rsidRPr="00103E58">
        <w:rPr>
          <w:rFonts w:ascii="Cambria" w:hAnsi="Cambria"/>
          <w:i/>
          <w:iCs/>
          <w:sz w:val="24"/>
          <w:szCs w:val="24"/>
        </w:rPr>
        <w:t xml:space="preserve"> </w:t>
      </w:r>
      <w:proofErr w:type="spellStart"/>
      <w:r w:rsidRPr="00103E58">
        <w:rPr>
          <w:rFonts w:ascii="Cambria" w:hAnsi="Cambria"/>
          <w:i/>
          <w:iCs/>
          <w:sz w:val="24"/>
          <w:szCs w:val="24"/>
        </w:rPr>
        <w:t>approvals</w:t>
      </w:r>
      <w:proofErr w:type="spellEnd"/>
      <w:r w:rsidRPr="00103E58">
        <w:rPr>
          <w:rFonts w:ascii="Cambria" w:hAnsi="Cambria"/>
          <w:i/>
          <w:iCs/>
          <w:sz w:val="24"/>
          <w:szCs w:val="24"/>
        </w:rPr>
        <w:t xml:space="preserve">, </w:t>
      </w:r>
      <w:proofErr w:type="spellStart"/>
      <w:r w:rsidRPr="00103E58">
        <w:rPr>
          <w:rFonts w:ascii="Cambria" w:hAnsi="Cambria"/>
          <w:i/>
          <w:iCs/>
          <w:sz w:val="24"/>
          <w:szCs w:val="24"/>
        </w:rPr>
        <w:t>each</w:t>
      </w:r>
      <w:proofErr w:type="spellEnd"/>
      <w:r w:rsidRPr="00103E58">
        <w:rPr>
          <w:rFonts w:ascii="Cambria" w:hAnsi="Cambria"/>
          <w:i/>
          <w:iCs/>
          <w:sz w:val="24"/>
          <w:szCs w:val="24"/>
        </w:rPr>
        <w:t xml:space="preserve"> </w:t>
      </w:r>
      <w:proofErr w:type="spellStart"/>
      <w:r w:rsidRPr="00103E58">
        <w:rPr>
          <w:rFonts w:ascii="Cambria" w:hAnsi="Cambria"/>
          <w:i/>
          <w:iCs/>
          <w:sz w:val="24"/>
          <w:szCs w:val="24"/>
        </w:rPr>
        <w:t>have</w:t>
      </w:r>
      <w:proofErr w:type="spellEnd"/>
      <w:r w:rsidRPr="00103E58">
        <w:rPr>
          <w:rFonts w:ascii="Cambria" w:hAnsi="Cambria"/>
          <w:i/>
          <w:iCs/>
          <w:sz w:val="24"/>
          <w:szCs w:val="24"/>
        </w:rPr>
        <w:t xml:space="preserve"> </w:t>
      </w:r>
      <w:proofErr w:type="spellStart"/>
      <w:r w:rsidRPr="00103E58">
        <w:rPr>
          <w:rFonts w:ascii="Cambria" w:hAnsi="Cambria"/>
          <w:i/>
          <w:iCs/>
          <w:sz w:val="24"/>
          <w:szCs w:val="24"/>
        </w:rPr>
        <w:t>appointed</w:t>
      </w:r>
      <w:proofErr w:type="spellEnd"/>
      <w:r w:rsidRPr="00103E58">
        <w:rPr>
          <w:rFonts w:ascii="Cambria" w:hAnsi="Cambria"/>
          <w:i/>
          <w:iCs/>
          <w:sz w:val="24"/>
          <w:szCs w:val="24"/>
        </w:rPr>
        <w:t xml:space="preserve"> a DPO. </w:t>
      </w:r>
      <w:r w:rsidRPr="00103E58">
        <w:rPr>
          <w:rFonts w:ascii="Cambria" w:hAnsi="Cambria"/>
          <w:i/>
          <w:iCs/>
          <w:sz w:val="24"/>
          <w:szCs w:val="24"/>
          <w:lang w:val="en-US"/>
        </w:rPr>
        <w:t>Depending on what part of the study the information concerns, the relevant contact information will be provided.”</w:t>
      </w:r>
      <w:r w:rsidRPr="00103E58">
        <w:rPr>
          <w:rFonts w:ascii="Cambria" w:hAnsi="Cambria"/>
          <w:sz w:val="24"/>
          <w:szCs w:val="24"/>
          <w:lang w:val="en-US"/>
        </w:rPr>
        <w:t xml:space="preserve"> </w:t>
      </w:r>
      <w:r w:rsidRPr="00103E58">
        <w:rPr>
          <w:rFonts w:ascii="Cambria" w:hAnsi="Cambria"/>
          <w:sz w:val="24"/>
          <w:szCs w:val="24"/>
        </w:rPr>
        <w:t xml:space="preserve">Tex om </w:t>
      </w:r>
      <w:r>
        <w:rPr>
          <w:rFonts w:ascii="Cambria" w:hAnsi="Cambria"/>
          <w:sz w:val="24"/>
          <w:szCs w:val="24"/>
        </w:rPr>
        <w:t xml:space="preserve">forskaren </w:t>
      </w:r>
      <w:r w:rsidRPr="00103E58">
        <w:rPr>
          <w:rFonts w:ascii="Cambria" w:hAnsi="Cambria"/>
          <w:sz w:val="24"/>
          <w:szCs w:val="24"/>
        </w:rPr>
        <w:t xml:space="preserve">har data och/eller prover från regionen så är det </w:t>
      </w:r>
      <w:r>
        <w:rPr>
          <w:rFonts w:ascii="Cambria" w:hAnsi="Cambria"/>
          <w:sz w:val="24"/>
          <w:szCs w:val="24"/>
        </w:rPr>
        <w:t>regionens</w:t>
      </w:r>
      <w:r w:rsidRPr="00103E58">
        <w:rPr>
          <w:rFonts w:ascii="Cambria" w:hAnsi="Cambria"/>
          <w:sz w:val="24"/>
          <w:szCs w:val="24"/>
        </w:rPr>
        <w:t xml:space="preserve"> DPO man hänvisar till. För de data som sedan finns på KI – </w:t>
      </w:r>
      <w:r>
        <w:rPr>
          <w:rFonts w:ascii="Cambria" w:hAnsi="Cambria"/>
          <w:sz w:val="24"/>
          <w:szCs w:val="24"/>
        </w:rPr>
        <w:t xml:space="preserve">ifall forskaren </w:t>
      </w:r>
      <w:r w:rsidRPr="00103E58">
        <w:rPr>
          <w:rFonts w:ascii="Cambria" w:hAnsi="Cambria"/>
          <w:sz w:val="24"/>
          <w:szCs w:val="24"/>
        </w:rPr>
        <w:t>kommer föra över data</w:t>
      </w:r>
      <w:r>
        <w:rPr>
          <w:rFonts w:ascii="Cambria" w:hAnsi="Cambria"/>
          <w:sz w:val="24"/>
          <w:szCs w:val="24"/>
        </w:rPr>
        <w:t>/prover</w:t>
      </w:r>
      <w:r w:rsidRPr="00103E58">
        <w:rPr>
          <w:rFonts w:ascii="Cambria" w:hAnsi="Cambria"/>
          <w:sz w:val="24"/>
          <w:szCs w:val="24"/>
        </w:rPr>
        <w:t xml:space="preserve"> från regionen till KI – så hänvisar man till KI:s DPO.</w:t>
      </w:r>
    </w:p>
    <w:p w14:paraId="0BD222EF" w14:textId="77777777" w:rsidR="00160C6F" w:rsidRPr="00103E58" w:rsidRDefault="00160C6F" w:rsidP="00521E1E">
      <w:pPr>
        <w:spacing w:line="21" w:lineRule="atLeast"/>
        <w:rPr>
          <w:rFonts w:ascii="Cambria" w:hAnsi="Cambria"/>
          <w:sz w:val="24"/>
          <w:szCs w:val="24"/>
        </w:rPr>
      </w:pPr>
    </w:p>
    <w:p w14:paraId="1792EC64" w14:textId="77777777" w:rsidR="00160C6F" w:rsidRPr="00103E58" w:rsidRDefault="00160C6F" w:rsidP="00521E1E">
      <w:pPr>
        <w:spacing w:line="21" w:lineRule="atLeast"/>
        <w:rPr>
          <w:rFonts w:ascii="Cambria" w:hAnsi="Cambria"/>
          <w:color w:val="FF0000"/>
          <w:sz w:val="24"/>
          <w:szCs w:val="24"/>
        </w:rPr>
      </w:pPr>
      <w:r w:rsidRPr="001E4612">
        <w:rPr>
          <w:rFonts w:ascii="Cambria" w:hAnsi="Cambria"/>
          <w:i/>
          <w:iCs/>
          <w:color w:val="FF0000"/>
          <w:sz w:val="24"/>
          <w:szCs w:val="24"/>
          <w:lang w:val="en-US"/>
        </w:rPr>
        <w:t>“A justification for the processing of "special categories of data", as listed in art.9 of the General Data Protection Regulation 2016/679, must be provided.”</w:t>
      </w:r>
      <w:r w:rsidRPr="00103E58">
        <w:rPr>
          <w:rFonts w:ascii="Cambria" w:hAnsi="Cambria"/>
          <w:color w:val="FF0000"/>
          <w:sz w:val="24"/>
          <w:szCs w:val="24"/>
          <w:lang w:val="en-US"/>
        </w:rPr>
        <w:t xml:space="preserve"> </w:t>
      </w:r>
      <w:r w:rsidRPr="00103E58">
        <w:rPr>
          <w:rFonts w:ascii="Cambria" w:hAnsi="Cambria"/>
          <w:color w:val="FF0000"/>
          <w:sz w:val="24"/>
          <w:szCs w:val="24"/>
        </w:rPr>
        <w:t>Vad behövs här?</w:t>
      </w:r>
    </w:p>
    <w:p w14:paraId="7A836954" w14:textId="77777777" w:rsidR="00160C6F" w:rsidRPr="00103E58" w:rsidRDefault="00160C6F" w:rsidP="00521E1E">
      <w:pPr>
        <w:spacing w:line="21" w:lineRule="atLeast"/>
        <w:rPr>
          <w:rFonts w:ascii="Cambria" w:hAnsi="Cambria"/>
          <w:sz w:val="24"/>
          <w:szCs w:val="24"/>
        </w:rPr>
      </w:pPr>
      <w:r w:rsidRPr="00103E58">
        <w:rPr>
          <w:rFonts w:ascii="Cambria" w:hAnsi="Cambria"/>
          <w:sz w:val="24"/>
          <w:szCs w:val="24"/>
        </w:rPr>
        <w:t xml:space="preserve">Vanligen en motivering, och tex en gruppering, av vilka data som behövs. Kan vara tex att personuppgifter behövs för samtycket och kunna spåra analysdata, men att bara </w:t>
      </w:r>
      <w:r w:rsidRPr="00103E58">
        <w:rPr>
          <w:rFonts w:ascii="Cambria" w:hAnsi="Cambria"/>
          <w:sz w:val="24"/>
          <w:szCs w:val="24"/>
        </w:rPr>
        <w:lastRenderedPageBreak/>
        <w:t xml:space="preserve">nödvändiga personuppgifter sparas (dvs man får inte samla in/spara något som </w:t>
      </w:r>
      <w:r w:rsidRPr="00874E13">
        <w:rPr>
          <w:rFonts w:ascii="Cambria" w:hAnsi="Cambria"/>
          <w:i/>
          <w:iCs/>
          <w:sz w:val="24"/>
          <w:szCs w:val="24"/>
        </w:rPr>
        <w:t xml:space="preserve">eventuellt </w:t>
      </w:r>
      <w:r w:rsidRPr="00103E58">
        <w:rPr>
          <w:rFonts w:ascii="Cambria" w:hAnsi="Cambria"/>
          <w:sz w:val="24"/>
          <w:szCs w:val="24"/>
        </w:rPr>
        <w:t>kan behövas, utan det måste hela tiden finnas en anledning till att data samlas in/sparas).</w:t>
      </w:r>
    </w:p>
    <w:p w14:paraId="1E6CB3C7" w14:textId="77777777" w:rsidR="00160C6F" w:rsidRPr="00103E58" w:rsidRDefault="00160C6F" w:rsidP="00521E1E">
      <w:pPr>
        <w:spacing w:line="21" w:lineRule="atLeast"/>
        <w:rPr>
          <w:rFonts w:ascii="Cambria" w:hAnsi="Cambria"/>
          <w:sz w:val="24"/>
          <w:szCs w:val="24"/>
        </w:rPr>
      </w:pPr>
    </w:p>
    <w:p w14:paraId="4B39A14C" w14:textId="02D340AD" w:rsidR="00160C6F" w:rsidRPr="00103E58" w:rsidRDefault="00160C6F" w:rsidP="00521E1E">
      <w:pPr>
        <w:spacing w:line="21" w:lineRule="atLeast"/>
        <w:rPr>
          <w:rFonts w:ascii="Cambria" w:hAnsi="Cambria"/>
          <w:color w:val="FF0000"/>
          <w:sz w:val="24"/>
          <w:szCs w:val="24"/>
        </w:rPr>
      </w:pPr>
      <w:r w:rsidRPr="001E4612">
        <w:rPr>
          <w:rFonts w:ascii="Cambria" w:hAnsi="Cambria"/>
          <w:i/>
          <w:iCs/>
          <w:color w:val="FF0000"/>
          <w:sz w:val="24"/>
          <w:szCs w:val="24"/>
          <w:lang w:val="en-US"/>
        </w:rPr>
        <w:t xml:space="preserve">“The applicant must evaluate the ethics risks related to the data processing activities of the project. This must include an opinion on whether a </w:t>
      </w:r>
      <w:bookmarkStart w:id="6" w:name="OLE_LINK1"/>
      <w:r w:rsidRPr="001E4612">
        <w:rPr>
          <w:rFonts w:ascii="Cambria" w:hAnsi="Cambria"/>
          <w:i/>
          <w:iCs/>
          <w:color w:val="FF0000"/>
          <w:sz w:val="24"/>
          <w:szCs w:val="24"/>
          <w:lang w:val="en-US"/>
        </w:rPr>
        <w:t>Data Protection Impact Assessment (DPIA</w:t>
      </w:r>
      <w:bookmarkEnd w:id="6"/>
      <w:r w:rsidRPr="001E4612">
        <w:rPr>
          <w:rFonts w:ascii="Cambria" w:hAnsi="Cambria"/>
          <w:i/>
          <w:iCs/>
          <w:color w:val="FF0000"/>
          <w:sz w:val="24"/>
          <w:szCs w:val="24"/>
          <w:lang w:val="en-US"/>
        </w:rPr>
        <w:t>) should be conducted under art.35 of the General Data Protection Regulation 2016/679. The opinion, the risk assessment and, if applicable, the Data Protection Impact Assessment, must be provided.”</w:t>
      </w:r>
      <w:r w:rsidRPr="00103E58">
        <w:rPr>
          <w:rFonts w:ascii="Cambria" w:hAnsi="Cambria"/>
          <w:color w:val="FF0000"/>
          <w:sz w:val="24"/>
          <w:szCs w:val="24"/>
          <w:lang w:val="en-US"/>
        </w:rPr>
        <w:t xml:space="preserve"> </w:t>
      </w:r>
      <w:r w:rsidRPr="00103E58">
        <w:rPr>
          <w:rFonts w:ascii="Cambria" w:hAnsi="Cambria"/>
          <w:color w:val="FF0000"/>
          <w:sz w:val="24"/>
          <w:szCs w:val="24"/>
        </w:rPr>
        <w:t xml:space="preserve">Vad behövs levereras här? Finns </w:t>
      </w:r>
      <w:r w:rsidR="00037D4A">
        <w:rPr>
          <w:rFonts w:ascii="Cambria" w:hAnsi="Cambria"/>
          <w:color w:val="FF0000"/>
          <w:sz w:val="24"/>
          <w:szCs w:val="24"/>
        </w:rPr>
        <w:t xml:space="preserve">det </w:t>
      </w:r>
      <w:r w:rsidRPr="00103E58">
        <w:rPr>
          <w:rFonts w:ascii="Cambria" w:hAnsi="Cambria"/>
          <w:color w:val="FF0000"/>
          <w:sz w:val="24"/>
          <w:szCs w:val="24"/>
        </w:rPr>
        <w:t>förlagor att titta på?</w:t>
      </w:r>
    </w:p>
    <w:p w14:paraId="0E53BB16" w14:textId="22DBA0DF" w:rsidR="00160C6F" w:rsidRDefault="00160C6F" w:rsidP="00521E1E">
      <w:pPr>
        <w:spacing w:line="21" w:lineRule="atLeast"/>
        <w:rPr>
          <w:rFonts w:ascii="Cambria" w:hAnsi="Cambria"/>
          <w:sz w:val="24"/>
          <w:szCs w:val="24"/>
        </w:rPr>
      </w:pPr>
      <w:r w:rsidRPr="00103E58">
        <w:rPr>
          <w:rFonts w:ascii="Cambria" w:hAnsi="Cambria"/>
          <w:sz w:val="24"/>
          <w:szCs w:val="24"/>
        </w:rPr>
        <w:t xml:space="preserve">Beror lite på om man kan motivera att ingen DPIA behövs eller inte, mer info och mall finns på </w:t>
      </w:r>
      <w:hyperlink r:id="rId15" w:history="1">
        <w:r w:rsidRPr="00103E58">
          <w:rPr>
            <w:rStyle w:val="Hyperlink"/>
            <w:rFonts w:ascii="Cambria" w:hAnsi="Cambria"/>
            <w:sz w:val="24"/>
            <w:szCs w:val="24"/>
          </w:rPr>
          <w:t>https://gdpr.eu/data-protection-impact-assessment-template/</w:t>
        </w:r>
      </w:hyperlink>
      <w:r w:rsidRPr="00103E58">
        <w:rPr>
          <w:rFonts w:ascii="Cambria" w:hAnsi="Cambria"/>
          <w:sz w:val="24"/>
          <w:szCs w:val="24"/>
        </w:rPr>
        <w:t>.</w:t>
      </w:r>
    </w:p>
    <w:p w14:paraId="03C5D246" w14:textId="77777777" w:rsidR="00160C6F" w:rsidRDefault="00160C6F" w:rsidP="00521E1E">
      <w:pPr>
        <w:spacing w:line="21" w:lineRule="atLeast"/>
        <w:rPr>
          <w:rFonts w:ascii="Cambria" w:hAnsi="Cambria"/>
          <w:sz w:val="24"/>
          <w:szCs w:val="24"/>
        </w:rPr>
      </w:pPr>
    </w:p>
    <w:p w14:paraId="7DA1C713" w14:textId="7467345D" w:rsidR="00F35899" w:rsidRPr="003573A0" w:rsidRDefault="00F35899" w:rsidP="00521E1E">
      <w:pPr>
        <w:pStyle w:val="Heading1"/>
        <w:spacing w:before="0" w:line="21" w:lineRule="atLeast"/>
      </w:pPr>
      <w:r w:rsidRPr="003573A0">
        <w:t>USA-relaterade frågor</w:t>
      </w:r>
    </w:p>
    <w:p w14:paraId="425F0ED3" w14:textId="77777777"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Hur och vad skiljer sig etikprövning i USA jämfört med Sverige?</w:t>
      </w:r>
    </w:p>
    <w:p w14:paraId="5431E7C5" w14:textId="77777777" w:rsidR="002F4A3E" w:rsidRDefault="00F35899" w:rsidP="00521E1E">
      <w:pPr>
        <w:spacing w:line="21" w:lineRule="atLeast"/>
        <w:rPr>
          <w:rFonts w:ascii="Cambria" w:hAnsi="Cambria"/>
          <w:sz w:val="24"/>
          <w:szCs w:val="24"/>
        </w:rPr>
      </w:pPr>
      <w:r w:rsidRPr="00103E58">
        <w:rPr>
          <w:rFonts w:ascii="Cambria" w:hAnsi="Cambria"/>
          <w:sz w:val="24"/>
          <w:szCs w:val="24"/>
        </w:rPr>
        <w:t xml:space="preserve">I forskningsprojekt som samarbetar med USA måste forskaren vara </w:t>
      </w:r>
      <w:r w:rsidR="00366679">
        <w:rPr>
          <w:rFonts w:ascii="Cambria" w:hAnsi="Cambria"/>
          <w:sz w:val="24"/>
          <w:szCs w:val="24"/>
        </w:rPr>
        <w:t>m</w:t>
      </w:r>
      <w:r w:rsidRPr="00103E58">
        <w:rPr>
          <w:rFonts w:ascii="Cambria" w:hAnsi="Cambria"/>
          <w:sz w:val="24"/>
          <w:szCs w:val="24"/>
        </w:rPr>
        <w:t>edveten om att etiska lagar och bestämmelser kan skilja sig åt mellan länderna. Det är ofta forskarens/</w:t>
      </w:r>
      <w:proofErr w:type="spellStart"/>
      <w:r w:rsidRPr="00103E58">
        <w:rPr>
          <w:rFonts w:ascii="Cambria" w:hAnsi="Cambria"/>
          <w:sz w:val="24"/>
          <w:szCs w:val="24"/>
        </w:rPr>
        <w:t>PI:s</w:t>
      </w:r>
      <w:proofErr w:type="spellEnd"/>
      <w:r w:rsidRPr="00103E58">
        <w:rPr>
          <w:rFonts w:ascii="Cambria" w:hAnsi="Cambria"/>
          <w:sz w:val="24"/>
          <w:szCs w:val="24"/>
        </w:rPr>
        <w:t xml:space="preserve"> uppgift att förklara den svenska lagstiftningen och systemet för amerikanska etiska granskare om frågor uppstår.</w:t>
      </w:r>
    </w:p>
    <w:p w14:paraId="53C89648" w14:textId="2D2A8B62" w:rsidR="00F35899" w:rsidRPr="00103E58" w:rsidRDefault="00F35899" w:rsidP="00521E1E">
      <w:pPr>
        <w:spacing w:line="21" w:lineRule="atLeast"/>
        <w:rPr>
          <w:rFonts w:ascii="Cambria" w:hAnsi="Cambria"/>
          <w:sz w:val="24"/>
          <w:szCs w:val="24"/>
        </w:rPr>
      </w:pPr>
      <w:r w:rsidRPr="00103E58">
        <w:rPr>
          <w:rFonts w:ascii="Cambria" w:hAnsi="Cambria"/>
          <w:sz w:val="24"/>
          <w:szCs w:val="24"/>
        </w:rPr>
        <w:t>Nedan följer vanliga frågor och skillnader som finns mellan USA och Sverige.</w:t>
      </w:r>
    </w:p>
    <w:p w14:paraId="513A3BFF" w14:textId="77777777" w:rsidR="00F35899" w:rsidRPr="00103E58" w:rsidRDefault="00F35899" w:rsidP="00521E1E">
      <w:pPr>
        <w:spacing w:line="21" w:lineRule="atLeast"/>
        <w:rPr>
          <w:rFonts w:ascii="Cambria" w:hAnsi="Cambria"/>
          <w:sz w:val="24"/>
          <w:szCs w:val="24"/>
        </w:rPr>
      </w:pPr>
    </w:p>
    <w:p w14:paraId="421C786F" w14:textId="77777777"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Att ansöka om etiktillstånd.</w:t>
      </w:r>
    </w:p>
    <w:p w14:paraId="59450926" w14:textId="2723EC46" w:rsidR="00F35899" w:rsidRPr="00103E58" w:rsidRDefault="00F35899" w:rsidP="00521E1E">
      <w:pPr>
        <w:spacing w:line="21" w:lineRule="atLeast"/>
        <w:rPr>
          <w:rFonts w:ascii="Cambria" w:hAnsi="Cambria"/>
          <w:sz w:val="24"/>
          <w:szCs w:val="24"/>
        </w:rPr>
      </w:pPr>
      <w:r w:rsidRPr="00103E58">
        <w:rPr>
          <w:rFonts w:ascii="Cambria" w:hAnsi="Cambria"/>
          <w:sz w:val="24"/>
          <w:szCs w:val="24"/>
        </w:rPr>
        <w:t>I USA gör man etikprövning lokalt på det sjukhus/</w:t>
      </w:r>
      <w:r w:rsidR="00EF6CFC">
        <w:rPr>
          <w:rFonts w:ascii="Cambria" w:hAnsi="Cambria"/>
          <w:sz w:val="24"/>
          <w:szCs w:val="24"/>
        </w:rPr>
        <w:t>lärosäte</w:t>
      </w:r>
      <w:r w:rsidRPr="00103E58">
        <w:rPr>
          <w:rFonts w:ascii="Cambria" w:hAnsi="Cambria"/>
          <w:sz w:val="24"/>
          <w:szCs w:val="24"/>
        </w:rPr>
        <w:t xml:space="preserve"> där forskningen/datainsamlingen ska utföras. I Sverige finns en nationell etikprövning som behandlar alla ansökningar oavsett var i Sverige forskningen görs.</w:t>
      </w:r>
    </w:p>
    <w:p w14:paraId="487CD3F1" w14:textId="77777777" w:rsidR="00F35899" w:rsidRPr="00103E58" w:rsidRDefault="00F35899" w:rsidP="00521E1E">
      <w:pPr>
        <w:spacing w:line="21" w:lineRule="atLeast"/>
        <w:rPr>
          <w:rFonts w:ascii="Cambria" w:hAnsi="Cambria"/>
          <w:sz w:val="24"/>
          <w:szCs w:val="24"/>
        </w:rPr>
      </w:pPr>
    </w:p>
    <w:p w14:paraId="77DB95EB" w14:textId="77777777"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Årliga granskningar eller förnyelser av etiktillstånd.</w:t>
      </w:r>
    </w:p>
    <w:p w14:paraId="3E13629D" w14:textId="4DC1A33E" w:rsidR="00F35899" w:rsidRPr="00103E58" w:rsidRDefault="00F35899" w:rsidP="00521E1E">
      <w:pPr>
        <w:spacing w:line="21" w:lineRule="atLeast"/>
        <w:rPr>
          <w:rFonts w:ascii="Cambria" w:hAnsi="Cambria"/>
          <w:sz w:val="24"/>
          <w:szCs w:val="24"/>
        </w:rPr>
      </w:pPr>
      <w:bookmarkStart w:id="7" w:name="_Hlk63412985"/>
      <w:r w:rsidRPr="00103E58">
        <w:rPr>
          <w:rFonts w:ascii="Cambria" w:hAnsi="Cambria"/>
          <w:sz w:val="24"/>
          <w:szCs w:val="24"/>
        </w:rPr>
        <w:t>I USA görs årliga granskningar eller förnyelser av etiktillstånd</w:t>
      </w:r>
      <w:r w:rsidR="00991326">
        <w:rPr>
          <w:rFonts w:ascii="Cambria" w:hAnsi="Cambria"/>
          <w:sz w:val="24"/>
          <w:szCs w:val="24"/>
        </w:rPr>
        <w:t>.</w:t>
      </w:r>
      <w:r w:rsidRPr="00103E58">
        <w:rPr>
          <w:rFonts w:ascii="Cambria" w:hAnsi="Cambria"/>
          <w:sz w:val="24"/>
          <w:szCs w:val="24"/>
        </w:rPr>
        <w:t xml:space="preserve"> I Sverige görs inte detta.</w:t>
      </w:r>
    </w:p>
    <w:bookmarkEnd w:id="7"/>
    <w:p w14:paraId="08BAFFD3" w14:textId="77777777" w:rsidR="00F35899" w:rsidRPr="00103E58" w:rsidRDefault="00F35899" w:rsidP="00521E1E">
      <w:pPr>
        <w:spacing w:line="21" w:lineRule="atLeast"/>
        <w:rPr>
          <w:rFonts w:ascii="Cambria" w:hAnsi="Cambria"/>
          <w:sz w:val="24"/>
          <w:szCs w:val="24"/>
        </w:rPr>
      </w:pPr>
    </w:p>
    <w:p w14:paraId="08F4EC84" w14:textId="10582D6B"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Levande/avlidna människor och etiktillstånd</w:t>
      </w:r>
      <w:r w:rsidR="00964823">
        <w:rPr>
          <w:rFonts w:ascii="Cambria" w:hAnsi="Cambria"/>
          <w:color w:val="FF0000"/>
          <w:sz w:val="24"/>
          <w:szCs w:val="24"/>
        </w:rPr>
        <w:t>.</w:t>
      </w:r>
    </w:p>
    <w:p w14:paraId="37223389" w14:textId="062917DE" w:rsidR="00F35899" w:rsidRDefault="00F35899" w:rsidP="00521E1E">
      <w:pPr>
        <w:spacing w:line="21" w:lineRule="atLeast"/>
        <w:rPr>
          <w:rFonts w:ascii="Cambria" w:hAnsi="Cambria"/>
          <w:sz w:val="24"/>
          <w:szCs w:val="24"/>
        </w:rPr>
      </w:pPr>
      <w:r>
        <w:rPr>
          <w:rFonts w:ascii="Cambria" w:hAnsi="Cambria"/>
          <w:sz w:val="24"/>
          <w:szCs w:val="24"/>
        </w:rPr>
        <w:t xml:space="preserve">I USA </w:t>
      </w:r>
      <w:bookmarkStart w:id="8" w:name="_Hlk63413443"/>
      <w:r>
        <w:rPr>
          <w:rFonts w:ascii="Cambria" w:hAnsi="Cambria"/>
          <w:sz w:val="24"/>
          <w:szCs w:val="24"/>
        </w:rPr>
        <w:t xml:space="preserve">krävs endast etikgodkännande för att utföra forskning på levande människor, ej för avlidna. I Sverige däremot krävs etikgodkännande för </w:t>
      </w:r>
      <w:r w:rsidR="00551EE6">
        <w:rPr>
          <w:rFonts w:ascii="Cambria" w:hAnsi="Cambria"/>
          <w:sz w:val="24"/>
          <w:szCs w:val="24"/>
        </w:rPr>
        <w:t xml:space="preserve">till exempel material från </w:t>
      </w:r>
      <w:r>
        <w:rPr>
          <w:rFonts w:ascii="Cambria" w:hAnsi="Cambria"/>
          <w:sz w:val="24"/>
          <w:szCs w:val="24"/>
        </w:rPr>
        <w:t>både levande och avlidna människor</w:t>
      </w:r>
      <w:bookmarkEnd w:id="8"/>
      <w:r>
        <w:rPr>
          <w:rFonts w:ascii="Cambria" w:hAnsi="Cambria"/>
          <w:sz w:val="24"/>
          <w:szCs w:val="24"/>
        </w:rPr>
        <w:t>.</w:t>
      </w:r>
    </w:p>
    <w:p w14:paraId="361FCF5C" w14:textId="77777777" w:rsidR="00F35899" w:rsidRPr="007D419F" w:rsidRDefault="00F35899" w:rsidP="00521E1E">
      <w:pPr>
        <w:spacing w:line="21" w:lineRule="atLeast"/>
        <w:rPr>
          <w:rFonts w:ascii="Cambria" w:hAnsi="Cambria"/>
          <w:sz w:val="24"/>
          <w:szCs w:val="24"/>
        </w:rPr>
      </w:pPr>
    </w:p>
    <w:p w14:paraId="7D62C5EC" w14:textId="77777777" w:rsidR="00F35899" w:rsidRPr="003573A0" w:rsidRDefault="00F35899" w:rsidP="00521E1E">
      <w:pPr>
        <w:pStyle w:val="Heading1"/>
        <w:spacing w:before="0" w:line="21" w:lineRule="atLeast"/>
      </w:pPr>
      <w:r w:rsidRPr="003573A0">
        <w:t>Övriga frågor</w:t>
      </w:r>
    </w:p>
    <w:p w14:paraId="514FF634" w14:textId="43A9A710"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Frågor/konflikter angående författarskap.</w:t>
      </w:r>
    </w:p>
    <w:p w14:paraId="6EBC76B4" w14:textId="52BAFA41" w:rsidR="00F35899" w:rsidRPr="00103E58" w:rsidRDefault="00F35899" w:rsidP="00521E1E">
      <w:pPr>
        <w:spacing w:line="21" w:lineRule="atLeast"/>
        <w:rPr>
          <w:rFonts w:ascii="Cambria" w:hAnsi="Cambria"/>
          <w:sz w:val="24"/>
          <w:szCs w:val="24"/>
        </w:rPr>
      </w:pPr>
      <w:r w:rsidRPr="00103E58">
        <w:rPr>
          <w:rFonts w:ascii="Cambria" w:hAnsi="Cambria"/>
          <w:sz w:val="24"/>
          <w:szCs w:val="24"/>
        </w:rPr>
        <w:t>Frågor gällande detta kan man vända sig till KI:s vetenskapliga ombud</w:t>
      </w:r>
      <w:r w:rsidR="00D169CF">
        <w:rPr>
          <w:rFonts w:ascii="Cambria" w:hAnsi="Cambria"/>
          <w:sz w:val="24"/>
          <w:szCs w:val="24"/>
        </w:rPr>
        <w:t xml:space="preserve"> </w:t>
      </w:r>
      <w:hyperlink r:id="rId16" w:history="1">
        <w:r w:rsidRPr="00103E58">
          <w:rPr>
            <w:rStyle w:val="Hyperlink"/>
            <w:rFonts w:ascii="Cambria" w:hAnsi="Cambria"/>
            <w:sz w:val="24"/>
            <w:szCs w:val="24"/>
          </w:rPr>
          <w:t>https://medarbetare.ki.se/vetenskapligt-ombud</w:t>
        </w:r>
      </w:hyperlink>
    </w:p>
    <w:p w14:paraId="4F22C9F5" w14:textId="77777777" w:rsidR="00F35899" w:rsidRDefault="00F35899" w:rsidP="00521E1E">
      <w:pPr>
        <w:spacing w:line="21" w:lineRule="atLeast"/>
        <w:rPr>
          <w:rFonts w:ascii="Cambria" w:hAnsi="Cambria"/>
          <w:sz w:val="24"/>
          <w:szCs w:val="24"/>
        </w:rPr>
      </w:pPr>
    </w:p>
    <w:p w14:paraId="04AA8B82" w14:textId="40325CDE"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Skicka</w:t>
      </w:r>
      <w:r>
        <w:rPr>
          <w:rFonts w:ascii="Cambria" w:hAnsi="Cambria"/>
          <w:color w:val="FF0000"/>
          <w:sz w:val="24"/>
          <w:szCs w:val="24"/>
        </w:rPr>
        <w:t>/processa</w:t>
      </w:r>
      <w:r w:rsidRPr="00103E58">
        <w:rPr>
          <w:rFonts w:ascii="Cambria" w:hAnsi="Cambria"/>
          <w:color w:val="FF0000"/>
          <w:sz w:val="24"/>
          <w:szCs w:val="24"/>
        </w:rPr>
        <w:t xml:space="preserve"> data mellan olika parter/länder</w:t>
      </w:r>
      <w:r>
        <w:rPr>
          <w:rFonts w:ascii="Cambria" w:hAnsi="Cambria"/>
          <w:color w:val="FF0000"/>
          <w:sz w:val="24"/>
          <w:szCs w:val="24"/>
        </w:rPr>
        <w:t xml:space="preserve"> </w:t>
      </w:r>
      <w:r w:rsidRPr="00EA650B">
        <w:rPr>
          <w:rFonts w:ascii="Cambria" w:hAnsi="Cambria"/>
          <w:i/>
          <w:iCs/>
          <w:color w:val="FF0000"/>
          <w:sz w:val="24"/>
          <w:szCs w:val="24"/>
        </w:rPr>
        <w:t>inom</w:t>
      </w:r>
      <w:r w:rsidR="004B7BE8">
        <w:rPr>
          <w:rFonts w:ascii="Cambria" w:hAnsi="Cambria"/>
          <w:i/>
          <w:iCs/>
          <w:color w:val="FF0000"/>
          <w:sz w:val="24"/>
          <w:szCs w:val="24"/>
        </w:rPr>
        <w:t xml:space="preserve"> </w:t>
      </w:r>
      <w:r>
        <w:rPr>
          <w:rFonts w:ascii="Cambria" w:hAnsi="Cambria"/>
          <w:color w:val="FF0000"/>
          <w:sz w:val="24"/>
          <w:szCs w:val="24"/>
        </w:rPr>
        <w:t>EU/EEA</w:t>
      </w:r>
      <w:r w:rsidRPr="00103E58">
        <w:rPr>
          <w:rFonts w:ascii="Cambria" w:hAnsi="Cambria"/>
          <w:color w:val="FF0000"/>
          <w:sz w:val="24"/>
          <w:szCs w:val="24"/>
        </w:rPr>
        <w:t>, vad gäller?</w:t>
      </w:r>
    </w:p>
    <w:p w14:paraId="1DB6A2FD" w14:textId="4DB9647A" w:rsidR="00F35899" w:rsidRDefault="00257F26" w:rsidP="00521E1E">
      <w:pPr>
        <w:spacing w:line="21" w:lineRule="atLeast"/>
        <w:rPr>
          <w:rFonts w:ascii="Cambria" w:hAnsi="Cambria"/>
          <w:sz w:val="24"/>
          <w:szCs w:val="24"/>
        </w:rPr>
      </w:pPr>
      <w:r>
        <w:rPr>
          <w:rFonts w:ascii="Cambria" w:hAnsi="Cambria"/>
          <w:sz w:val="24"/>
          <w:szCs w:val="24"/>
        </w:rPr>
        <w:t xml:space="preserve">Som del av etikgodkännandet ska ingå </w:t>
      </w:r>
      <w:r w:rsidR="00F35899">
        <w:rPr>
          <w:rFonts w:ascii="Cambria" w:hAnsi="Cambria"/>
          <w:sz w:val="24"/>
          <w:szCs w:val="24"/>
        </w:rPr>
        <w:t xml:space="preserve">att data skickas från KI till annan parter/land inom EU/EEA eller om annan part ska processa </w:t>
      </w:r>
      <w:proofErr w:type="spellStart"/>
      <w:r w:rsidR="00F35899">
        <w:rPr>
          <w:rFonts w:ascii="Cambria" w:hAnsi="Cambria"/>
          <w:sz w:val="24"/>
          <w:szCs w:val="24"/>
        </w:rPr>
        <w:t>datan</w:t>
      </w:r>
      <w:proofErr w:type="spellEnd"/>
      <w:r w:rsidR="00F35899">
        <w:rPr>
          <w:rFonts w:ascii="Cambria" w:hAnsi="Cambria"/>
          <w:sz w:val="24"/>
          <w:szCs w:val="24"/>
        </w:rPr>
        <w:t xml:space="preserve"> för KI:</w:t>
      </w:r>
      <w:r w:rsidR="00EC0768">
        <w:rPr>
          <w:rFonts w:ascii="Cambria" w:hAnsi="Cambria"/>
          <w:sz w:val="24"/>
          <w:szCs w:val="24"/>
        </w:rPr>
        <w:t xml:space="preserve">s </w:t>
      </w:r>
      <w:r w:rsidR="00F35899">
        <w:rPr>
          <w:rFonts w:ascii="Cambria" w:hAnsi="Cambria"/>
          <w:sz w:val="24"/>
          <w:szCs w:val="24"/>
        </w:rPr>
        <w:t>räkning</w:t>
      </w:r>
      <w:r w:rsidR="00F35899" w:rsidRPr="00DF76B6">
        <w:rPr>
          <w:rFonts w:ascii="Cambria" w:hAnsi="Cambria"/>
          <w:sz w:val="24"/>
          <w:szCs w:val="24"/>
        </w:rPr>
        <w:t xml:space="preserve">. </w:t>
      </w:r>
    </w:p>
    <w:p w14:paraId="0297968F" w14:textId="77777777" w:rsidR="00F35899" w:rsidRDefault="00F35899" w:rsidP="00521E1E">
      <w:pPr>
        <w:spacing w:line="21" w:lineRule="atLeast"/>
        <w:rPr>
          <w:rFonts w:ascii="Cambria" w:hAnsi="Cambria"/>
          <w:sz w:val="24"/>
          <w:szCs w:val="24"/>
        </w:rPr>
      </w:pPr>
      <w:r>
        <w:rPr>
          <w:rFonts w:ascii="Cambria" w:hAnsi="Cambria"/>
          <w:sz w:val="24"/>
          <w:szCs w:val="24"/>
        </w:rPr>
        <w:t xml:space="preserve">Ska data behandlas av annan part för KI:s räkning ska ett </w:t>
      </w:r>
      <w:r w:rsidRPr="00DF76B6">
        <w:rPr>
          <w:rFonts w:ascii="Cambria" w:hAnsi="Cambria"/>
          <w:b/>
          <w:bCs/>
          <w:sz w:val="24"/>
          <w:szCs w:val="24"/>
        </w:rPr>
        <w:t xml:space="preserve">data processor </w:t>
      </w:r>
      <w:proofErr w:type="spellStart"/>
      <w:r w:rsidRPr="00DF76B6">
        <w:rPr>
          <w:rFonts w:ascii="Cambria" w:hAnsi="Cambria"/>
          <w:b/>
          <w:bCs/>
          <w:sz w:val="24"/>
          <w:szCs w:val="24"/>
        </w:rPr>
        <w:t>agreement</w:t>
      </w:r>
      <w:proofErr w:type="spellEnd"/>
      <w:r>
        <w:rPr>
          <w:rFonts w:ascii="Cambria" w:hAnsi="Cambria"/>
          <w:sz w:val="24"/>
          <w:szCs w:val="24"/>
        </w:rPr>
        <w:t xml:space="preserve"> (</w:t>
      </w:r>
      <w:r w:rsidRPr="00DF76B6">
        <w:rPr>
          <w:rFonts w:ascii="Cambria" w:hAnsi="Cambria"/>
          <w:sz w:val="24"/>
          <w:szCs w:val="24"/>
        </w:rPr>
        <w:t>personuppgiftsbiträdesavtal</w:t>
      </w:r>
      <w:r>
        <w:rPr>
          <w:rFonts w:ascii="Cambria" w:hAnsi="Cambria"/>
          <w:sz w:val="24"/>
          <w:szCs w:val="24"/>
        </w:rPr>
        <w:t xml:space="preserve">) upprättas mellan parterna. </w:t>
      </w:r>
      <w:r w:rsidRPr="00C5222E">
        <w:rPr>
          <w:rFonts w:ascii="Cambria" w:hAnsi="Cambria"/>
          <w:sz w:val="24"/>
          <w:szCs w:val="24"/>
        </w:rPr>
        <w:t xml:space="preserve">Mallar för data </w:t>
      </w:r>
      <w:proofErr w:type="spellStart"/>
      <w:r w:rsidRPr="00C5222E">
        <w:rPr>
          <w:rFonts w:ascii="Cambria" w:hAnsi="Cambria"/>
          <w:sz w:val="24"/>
          <w:szCs w:val="24"/>
        </w:rPr>
        <w:t>processing</w:t>
      </w:r>
      <w:proofErr w:type="spellEnd"/>
      <w:r w:rsidRPr="00C5222E">
        <w:rPr>
          <w:rFonts w:ascii="Cambria" w:hAnsi="Cambria"/>
          <w:sz w:val="24"/>
          <w:szCs w:val="24"/>
        </w:rPr>
        <w:t xml:space="preserve"> </w:t>
      </w:r>
      <w:proofErr w:type="spellStart"/>
      <w:r w:rsidRPr="00C5222E">
        <w:rPr>
          <w:rFonts w:ascii="Cambria" w:hAnsi="Cambria"/>
          <w:sz w:val="24"/>
          <w:szCs w:val="24"/>
        </w:rPr>
        <w:t>agreement</w:t>
      </w:r>
      <w:proofErr w:type="spellEnd"/>
      <w:r w:rsidRPr="00C5222E">
        <w:rPr>
          <w:rFonts w:ascii="Cambria" w:hAnsi="Cambria"/>
          <w:sz w:val="24"/>
          <w:szCs w:val="24"/>
        </w:rPr>
        <w:t xml:space="preserve"> kan fås av juridiska avdelningen; </w:t>
      </w:r>
      <w:hyperlink r:id="rId17" w:history="1">
        <w:r w:rsidRPr="0059406B">
          <w:rPr>
            <w:rStyle w:val="Hyperlink"/>
            <w:rFonts w:ascii="Cambria" w:hAnsi="Cambria"/>
            <w:sz w:val="24"/>
            <w:szCs w:val="24"/>
          </w:rPr>
          <w:t>avtal@ki.se</w:t>
        </w:r>
      </w:hyperlink>
      <w:r>
        <w:rPr>
          <w:rFonts w:ascii="Cambria" w:hAnsi="Cambria"/>
          <w:sz w:val="24"/>
          <w:szCs w:val="24"/>
        </w:rPr>
        <w:t xml:space="preserve"> </w:t>
      </w:r>
    </w:p>
    <w:p w14:paraId="0C77ACD7" w14:textId="4F3A3657" w:rsidR="00F35899" w:rsidRDefault="00F35899" w:rsidP="00521E1E">
      <w:pPr>
        <w:spacing w:line="21" w:lineRule="atLeast"/>
        <w:rPr>
          <w:rFonts w:ascii="Cambria" w:hAnsi="Cambria"/>
          <w:sz w:val="24"/>
          <w:szCs w:val="24"/>
        </w:rPr>
      </w:pPr>
      <w:r w:rsidRPr="00EA650B">
        <w:rPr>
          <w:rFonts w:ascii="Cambria" w:hAnsi="Cambria"/>
          <w:sz w:val="24"/>
          <w:szCs w:val="24"/>
        </w:rPr>
        <w:t>Om KI behandlar personuppgifter som någon annan är personuppgiftsansvarig för är KI personuppgiftsbiträde. Då tecknar prefekt eller motsvarande detta avtal.</w:t>
      </w:r>
    </w:p>
    <w:p w14:paraId="07438E30" w14:textId="77777777" w:rsidR="00F35899" w:rsidRDefault="00F35899" w:rsidP="00521E1E">
      <w:pPr>
        <w:spacing w:line="21" w:lineRule="atLeast"/>
        <w:rPr>
          <w:rFonts w:ascii="Cambria" w:hAnsi="Cambria"/>
          <w:sz w:val="24"/>
          <w:szCs w:val="24"/>
        </w:rPr>
      </w:pPr>
    </w:p>
    <w:p w14:paraId="662E731F" w14:textId="77777777" w:rsidR="00F35899" w:rsidRPr="00103E58" w:rsidRDefault="00F35899" w:rsidP="00521E1E">
      <w:pPr>
        <w:spacing w:line="21" w:lineRule="atLeast"/>
        <w:rPr>
          <w:rFonts w:ascii="Cambria" w:hAnsi="Cambria"/>
          <w:color w:val="FF0000"/>
          <w:sz w:val="24"/>
          <w:szCs w:val="24"/>
        </w:rPr>
      </w:pPr>
      <w:r w:rsidRPr="00103E58">
        <w:rPr>
          <w:rFonts w:ascii="Cambria" w:hAnsi="Cambria"/>
          <w:color w:val="FF0000"/>
          <w:sz w:val="24"/>
          <w:szCs w:val="24"/>
        </w:rPr>
        <w:t>Skicka</w:t>
      </w:r>
      <w:r>
        <w:rPr>
          <w:rFonts w:ascii="Cambria" w:hAnsi="Cambria"/>
          <w:color w:val="FF0000"/>
          <w:sz w:val="24"/>
          <w:szCs w:val="24"/>
        </w:rPr>
        <w:t>/processa</w:t>
      </w:r>
      <w:r w:rsidRPr="00103E58">
        <w:rPr>
          <w:rFonts w:ascii="Cambria" w:hAnsi="Cambria"/>
          <w:color w:val="FF0000"/>
          <w:sz w:val="24"/>
          <w:szCs w:val="24"/>
        </w:rPr>
        <w:t xml:space="preserve"> data mellan olika parter/länder</w:t>
      </w:r>
      <w:r>
        <w:rPr>
          <w:rFonts w:ascii="Cambria" w:hAnsi="Cambria"/>
          <w:color w:val="FF0000"/>
          <w:sz w:val="24"/>
          <w:szCs w:val="24"/>
        </w:rPr>
        <w:t xml:space="preserve"> </w:t>
      </w:r>
      <w:r w:rsidRPr="00EA650B">
        <w:rPr>
          <w:rFonts w:ascii="Cambria" w:hAnsi="Cambria"/>
          <w:i/>
          <w:iCs/>
          <w:color w:val="FF0000"/>
          <w:sz w:val="24"/>
          <w:szCs w:val="24"/>
        </w:rPr>
        <w:t>utanför</w:t>
      </w:r>
      <w:r>
        <w:rPr>
          <w:rFonts w:ascii="Cambria" w:hAnsi="Cambria"/>
          <w:color w:val="FF0000"/>
          <w:sz w:val="24"/>
          <w:szCs w:val="24"/>
        </w:rPr>
        <w:t xml:space="preserve"> EU/EEA</w:t>
      </w:r>
      <w:r w:rsidRPr="00103E58">
        <w:rPr>
          <w:rFonts w:ascii="Cambria" w:hAnsi="Cambria"/>
          <w:color w:val="FF0000"/>
          <w:sz w:val="24"/>
          <w:szCs w:val="24"/>
        </w:rPr>
        <w:t>, vad gäller?</w:t>
      </w:r>
    </w:p>
    <w:p w14:paraId="1F0353E1" w14:textId="60BBD663" w:rsidR="00F35899" w:rsidRDefault="00EC0768" w:rsidP="00521E1E">
      <w:pPr>
        <w:spacing w:line="21" w:lineRule="atLeast"/>
        <w:rPr>
          <w:rFonts w:ascii="Cambria" w:hAnsi="Cambria"/>
          <w:sz w:val="24"/>
          <w:szCs w:val="24"/>
        </w:rPr>
      </w:pPr>
      <w:r>
        <w:rPr>
          <w:rFonts w:ascii="Cambria" w:hAnsi="Cambria"/>
          <w:sz w:val="24"/>
          <w:szCs w:val="24"/>
        </w:rPr>
        <w:t xml:space="preserve">Som del av etikgodkännandet ska ingå </w:t>
      </w:r>
      <w:r w:rsidR="00F35899">
        <w:rPr>
          <w:rFonts w:ascii="Cambria" w:hAnsi="Cambria"/>
          <w:sz w:val="24"/>
          <w:szCs w:val="24"/>
        </w:rPr>
        <w:t xml:space="preserve">att data skickas från KI till parter/land utanför EU/EEA och uppgifterna ska </w:t>
      </w:r>
      <w:r w:rsidR="00551EE6">
        <w:rPr>
          <w:rFonts w:ascii="Cambria" w:hAnsi="Cambria"/>
          <w:sz w:val="24"/>
          <w:szCs w:val="24"/>
        </w:rPr>
        <w:t xml:space="preserve">vara </w:t>
      </w:r>
      <w:proofErr w:type="spellStart"/>
      <w:r w:rsidR="00F35899" w:rsidRPr="00DF76B6">
        <w:rPr>
          <w:rFonts w:ascii="Cambria" w:hAnsi="Cambria"/>
          <w:sz w:val="24"/>
          <w:szCs w:val="24"/>
        </w:rPr>
        <w:t>pseudonym</w:t>
      </w:r>
      <w:r w:rsidR="00F35899">
        <w:rPr>
          <w:rFonts w:ascii="Cambria" w:hAnsi="Cambria"/>
          <w:sz w:val="24"/>
          <w:szCs w:val="24"/>
        </w:rPr>
        <w:t>iserade</w:t>
      </w:r>
      <w:proofErr w:type="spellEnd"/>
      <w:r w:rsidR="00F35899" w:rsidRPr="00DF76B6">
        <w:rPr>
          <w:rFonts w:ascii="Cambria" w:hAnsi="Cambria"/>
          <w:sz w:val="24"/>
          <w:szCs w:val="24"/>
        </w:rPr>
        <w:t xml:space="preserve"> (kodade).</w:t>
      </w:r>
    </w:p>
    <w:p w14:paraId="1E6003FC" w14:textId="23B45F9B" w:rsidR="00F35899" w:rsidRDefault="00F35899" w:rsidP="00521E1E">
      <w:pPr>
        <w:spacing w:line="21" w:lineRule="atLeast"/>
        <w:rPr>
          <w:rFonts w:ascii="Cambria" w:hAnsi="Cambria"/>
          <w:sz w:val="24"/>
          <w:szCs w:val="24"/>
        </w:rPr>
      </w:pPr>
      <w:r>
        <w:rPr>
          <w:rFonts w:ascii="Cambria" w:hAnsi="Cambria"/>
          <w:sz w:val="24"/>
          <w:szCs w:val="24"/>
        </w:rPr>
        <w:t xml:space="preserve">Ska data processas utanför EU/EEA för KI:s räkning ska ett </w:t>
      </w:r>
      <w:r w:rsidRPr="00DF76B6">
        <w:rPr>
          <w:rFonts w:ascii="Cambria" w:hAnsi="Cambria"/>
          <w:b/>
          <w:bCs/>
          <w:sz w:val="24"/>
          <w:szCs w:val="24"/>
        </w:rPr>
        <w:t xml:space="preserve">data processor </w:t>
      </w:r>
      <w:proofErr w:type="spellStart"/>
      <w:r w:rsidRPr="00DF76B6">
        <w:rPr>
          <w:rFonts w:ascii="Cambria" w:hAnsi="Cambria"/>
          <w:b/>
          <w:bCs/>
          <w:sz w:val="24"/>
          <w:szCs w:val="24"/>
        </w:rPr>
        <w:t>agreement</w:t>
      </w:r>
      <w:proofErr w:type="spellEnd"/>
      <w:r>
        <w:rPr>
          <w:rFonts w:ascii="Cambria" w:hAnsi="Cambria"/>
          <w:sz w:val="24"/>
          <w:szCs w:val="24"/>
        </w:rPr>
        <w:t xml:space="preserve"> (</w:t>
      </w:r>
      <w:r w:rsidRPr="00DF76B6">
        <w:rPr>
          <w:rFonts w:ascii="Cambria" w:hAnsi="Cambria"/>
          <w:sz w:val="24"/>
          <w:szCs w:val="24"/>
        </w:rPr>
        <w:t>personuppgiftsbiträdesavtal</w:t>
      </w:r>
      <w:r>
        <w:rPr>
          <w:rFonts w:ascii="Cambria" w:hAnsi="Cambria"/>
          <w:sz w:val="24"/>
          <w:szCs w:val="24"/>
        </w:rPr>
        <w:t xml:space="preserve">) upprättas mellan parterna. </w:t>
      </w:r>
      <w:bookmarkStart w:id="9" w:name="_Hlk56090942"/>
      <w:r w:rsidR="00424EA0">
        <w:rPr>
          <w:rFonts w:ascii="Cambria" w:hAnsi="Cambria"/>
          <w:sz w:val="24"/>
          <w:szCs w:val="24"/>
        </w:rPr>
        <w:t>Avtal kan</w:t>
      </w:r>
      <w:r w:rsidR="00E077A4">
        <w:rPr>
          <w:rFonts w:ascii="Cambria" w:hAnsi="Cambria"/>
          <w:sz w:val="24"/>
          <w:szCs w:val="24"/>
        </w:rPr>
        <w:t xml:space="preserve"> </w:t>
      </w:r>
      <w:r w:rsidR="00424EA0">
        <w:rPr>
          <w:rFonts w:ascii="Cambria" w:hAnsi="Cambria"/>
          <w:sz w:val="24"/>
          <w:szCs w:val="24"/>
        </w:rPr>
        <w:t xml:space="preserve">även behövas om KI ska processa data åt någon annans räkning. </w:t>
      </w:r>
      <w:bookmarkStart w:id="10" w:name="_Hlk63414079"/>
      <w:r>
        <w:rPr>
          <w:rFonts w:ascii="Cambria" w:hAnsi="Cambria"/>
          <w:sz w:val="24"/>
          <w:szCs w:val="24"/>
        </w:rPr>
        <w:t xml:space="preserve">Mallar kan fås av den juridiska avdelningen; </w:t>
      </w:r>
      <w:hyperlink r:id="rId18" w:history="1">
        <w:r w:rsidRPr="0059406B">
          <w:rPr>
            <w:rStyle w:val="Hyperlink"/>
            <w:rFonts w:ascii="Cambria" w:hAnsi="Cambria"/>
            <w:sz w:val="24"/>
            <w:szCs w:val="24"/>
          </w:rPr>
          <w:t>avtal@ki.se</w:t>
        </w:r>
      </w:hyperlink>
    </w:p>
    <w:bookmarkEnd w:id="9"/>
    <w:bookmarkEnd w:id="10"/>
    <w:p w14:paraId="64859DAE" w14:textId="77777777" w:rsidR="00F35899" w:rsidRDefault="00F35899" w:rsidP="00521E1E">
      <w:pPr>
        <w:spacing w:line="21" w:lineRule="atLeast"/>
        <w:rPr>
          <w:rFonts w:ascii="Cambria" w:hAnsi="Cambria"/>
          <w:sz w:val="24"/>
          <w:szCs w:val="24"/>
        </w:rPr>
      </w:pPr>
    </w:p>
    <w:p w14:paraId="74FF12D2" w14:textId="3FE3800B" w:rsidR="00F35899" w:rsidRDefault="00F35899" w:rsidP="00521E1E">
      <w:pPr>
        <w:spacing w:line="21" w:lineRule="atLeast"/>
        <w:rPr>
          <w:rFonts w:ascii="Cambria" w:hAnsi="Cambria"/>
          <w:sz w:val="24"/>
          <w:szCs w:val="24"/>
        </w:rPr>
      </w:pPr>
      <w:r>
        <w:rPr>
          <w:rFonts w:ascii="Cambria" w:hAnsi="Cambria"/>
          <w:sz w:val="24"/>
          <w:szCs w:val="24"/>
        </w:rPr>
        <w:t>Läs mer om GDPR här:</w:t>
      </w:r>
      <w:r w:rsidRPr="00DF76B6">
        <w:t xml:space="preserve"> </w:t>
      </w:r>
      <w:hyperlink r:id="rId19" w:history="1">
        <w:r w:rsidRPr="0059406B">
          <w:rPr>
            <w:rStyle w:val="Hyperlink"/>
            <w:rFonts w:ascii="Cambria" w:hAnsi="Cambria"/>
            <w:sz w:val="24"/>
            <w:szCs w:val="24"/>
          </w:rPr>
          <w:t>https://medarbetare.ki.se/vanliga-fragor-om-gdpr</w:t>
        </w:r>
      </w:hyperlink>
    </w:p>
    <w:p w14:paraId="7881F0BB" w14:textId="15B3FC2B" w:rsidR="00F35899" w:rsidRDefault="00F35899" w:rsidP="00521E1E">
      <w:pPr>
        <w:spacing w:line="21" w:lineRule="atLeast"/>
        <w:rPr>
          <w:rFonts w:ascii="Cambria" w:hAnsi="Cambria"/>
          <w:sz w:val="24"/>
          <w:szCs w:val="24"/>
        </w:rPr>
      </w:pPr>
      <w:bookmarkStart w:id="11" w:name="_Hlk63414109"/>
      <w:r>
        <w:rPr>
          <w:rFonts w:ascii="Cambria" w:hAnsi="Cambria"/>
          <w:sz w:val="24"/>
          <w:szCs w:val="24"/>
        </w:rPr>
        <w:t>Läs mer om ö</w:t>
      </w:r>
      <w:r w:rsidRPr="00DF76B6">
        <w:rPr>
          <w:rFonts w:ascii="Cambria" w:hAnsi="Cambria"/>
          <w:sz w:val="24"/>
          <w:szCs w:val="24"/>
        </w:rPr>
        <w:t xml:space="preserve">verföring av personuppgifter till </w:t>
      </w:r>
      <w:r>
        <w:rPr>
          <w:rFonts w:ascii="Cambria" w:hAnsi="Cambria"/>
          <w:sz w:val="24"/>
          <w:szCs w:val="24"/>
        </w:rPr>
        <w:t xml:space="preserve">utanför EU/EEA här: </w:t>
      </w:r>
      <w:hyperlink r:id="rId20" w:history="1">
        <w:r w:rsidRPr="0059406B">
          <w:rPr>
            <w:rStyle w:val="Hyperlink"/>
            <w:rFonts w:ascii="Cambria" w:hAnsi="Cambria"/>
            <w:sz w:val="24"/>
            <w:szCs w:val="24"/>
          </w:rPr>
          <w:t>https://medarbetare.ki.se/overforing-av-personuppgifter-till-tredje-land</w:t>
        </w:r>
      </w:hyperlink>
    </w:p>
    <w:p w14:paraId="2BFD2C3F" w14:textId="34DDACC1" w:rsidR="00F35899" w:rsidRPr="00DF76B6" w:rsidRDefault="00F35899" w:rsidP="00521E1E">
      <w:pPr>
        <w:spacing w:line="21" w:lineRule="atLeast"/>
        <w:rPr>
          <w:rFonts w:ascii="Cambria" w:hAnsi="Cambria"/>
          <w:sz w:val="24"/>
          <w:szCs w:val="24"/>
        </w:rPr>
      </w:pPr>
      <w:r>
        <w:rPr>
          <w:rFonts w:ascii="Cambria" w:hAnsi="Cambria"/>
          <w:sz w:val="24"/>
          <w:szCs w:val="24"/>
        </w:rPr>
        <w:t xml:space="preserve">Läs mer om data processor </w:t>
      </w:r>
      <w:proofErr w:type="spellStart"/>
      <w:r>
        <w:rPr>
          <w:rFonts w:ascii="Cambria" w:hAnsi="Cambria"/>
          <w:sz w:val="24"/>
          <w:szCs w:val="24"/>
        </w:rPr>
        <w:t>agreement</w:t>
      </w:r>
      <w:proofErr w:type="spellEnd"/>
      <w:r>
        <w:rPr>
          <w:rFonts w:ascii="Cambria" w:hAnsi="Cambria"/>
          <w:sz w:val="24"/>
          <w:szCs w:val="24"/>
        </w:rPr>
        <w:t xml:space="preserve"> här: </w:t>
      </w:r>
      <w:hyperlink r:id="rId21" w:history="1">
        <w:r w:rsidRPr="0059406B">
          <w:rPr>
            <w:rStyle w:val="Hyperlink"/>
            <w:rFonts w:ascii="Cambria" w:hAnsi="Cambria"/>
            <w:sz w:val="24"/>
            <w:szCs w:val="24"/>
          </w:rPr>
          <w:t>https://medarbetare.ki.se/personuppgiftsbitradesavtal</w:t>
        </w:r>
      </w:hyperlink>
    </w:p>
    <w:bookmarkEnd w:id="11"/>
    <w:p w14:paraId="2A973F89" w14:textId="77777777" w:rsidR="00F35899" w:rsidRDefault="00F35899" w:rsidP="00521E1E">
      <w:pPr>
        <w:spacing w:line="21" w:lineRule="atLeast"/>
        <w:rPr>
          <w:rFonts w:ascii="Cambria" w:hAnsi="Cambria"/>
          <w:sz w:val="24"/>
          <w:szCs w:val="24"/>
        </w:rPr>
      </w:pPr>
    </w:p>
    <w:sectPr w:rsidR="00F35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8B2"/>
    <w:multiLevelType w:val="hybridMultilevel"/>
    <w:tmpl w:val="36C80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0B7E1A"/>
    <w:multiLevelType w:val="hybridMultilevel"/>
    <w:tmpl w:val="444A40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C048A0"/>
    <w:multiLevelType w:val="hybridMultilevel"/>
    <w:tmpl w:val="EBC47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4D217B"/>
    <w:multiLevelType w:val="multilevel"/>
    <w:tmpl w:val="026AEEA2"/>
    <w:lvl w:ilvl="0">
      <w:start w:val="1"/>
      <w:numFmt w:val="bullet"/>
      <w:lvlText w:val=""/>
      <w:lvlJc w:val="left"/>
      <w:pPr>
        <w:ind w:left="1290" w:hanging="360"/>
      </w:pPr>
      <w:rPr>
        <w:rFonts w:ascii="Wingdings" w:hAnsi="Wingdings" w:hint="default"/>
      </w:rPr>
    </w:lvl>
    <w:lvl w:ilvl="1">
      <w:start w:val="1"/>
      <w:numFmt w:val="bullet"/>
      <w:lvlText w:val="­"/>
      <w:lvlJc w:val="left"/>
      <w:pPr>
        <w:ind w:left="2010" w:hanging="360"/>
      </w:pPr>
      <w:rPr>
        <w:rFonts w:ascii="Courier New" w:hAnsi="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4" w15:restartNumberingAfterBreak="0">
    <w:nsid w:val="34B07AE9"/>
    <w:multiLevelType w:val="hybridMultilevel"/>
    <w:tmpl w:val="B65EC6EC"/>
    <w:lvl w:ilvl="0" w:tplc="C47660E6">
      <w:numFmt w:val="bullet"/>
      <w:lvlText w:val="-"/>
      <w:lvlJc w:val="left"/>
      <w:pPr>
        <w:ind w:left="360" w:hanging="360"/>
      </w:pPr>
      <w:rPr>
        <w:rFonts w:ascii="Cambria" w:eastAsiaTheme="minorHAnsi" w:hAnsi="Cambr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3E14541A"/>
    <w:multiLevelType w:val="hybridMultilevel"/>
    <w:tmpl w:val="AE407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9B42BC"/>
    <w:multiLevelType w:val="hybridMultilevel"/>
    <w:tmpl w:val="CCBA8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3F"/>
    <w:rsid w:val="000013FF"/>
    <w:rsid w:val="00011FB5"/>
    <w:rsid w:val="00036D36"/>
    <w:rsid w:val="00037D4A"/>
    <w:rsid w:val="00041378"/>
    <w:rsid w:val="000631C5"/>
    <w:rsid w:val="0006449B"/>
    <w:rsid w:val="00072AD3"/>
    <w:rsid w:val="000872FC"/>
    <w:rsid w:val="000B0BF5"/>
    <w:rsid w:val="000B0E9F"/>
    <w:rsid w:val="000B6389"/>
    <w:rsid w:val="000C717E"/>
    <w:rsid w:val="000D3D66"/>
    <w:rsid w:val="000E59D3"/>
    <w:rsid w:val="000F2967"/>
    <w:rsid w:val="00103E58"/>
    <w:rsid w:val="0010513F"/>
    <w:rsid w:val="00117E5B"/>
    <w:rsid w:val="0013561B"/>
    <w:rsid w:val="0014473C"/>
    <w:rsid w:val="00160C6F"/>
    <w:rsid w:val="00173A7A"/>
    <w:rsid w:val="001A0E33"/>
    <w:rsid w:val="001D0128"/>
    <w:rsid w:val="001E324E"/>
    <w:rsid w:val="001E4612"/>
    <w:rsid w:val="00223823"/>
    <w:rsid w:val="00243513"/>
    <w:rsid w:val="00244D04"/>
    <w:rsid w:val="00245153"/>
    <w:rsid w:val="002469CC"/>
    <w:rsid w:val="00246AAD"/>
    <w:rsid w:val="00257F26"/>
    <w:rsid w:val="00267A70"/>
    <w:rsid w:val="00274187"/>
    <w:rsid w:val="002A52DA"/>
    <w:rsid w:val="002B552E"/>
    <w:rsid w:val="002E19DC"/>
    <w:rsid w:val="002F4A3E"/>
    <w:rsid w:val="002F5B94"/>
    <w:rsid w:val="002F69FC"/>
    <w:rsid w:val="00302482"/>
    <w:rsid w:val="00310910"/>
    <w:rsid w:val="0031488B"/>
    <w:rsid w:val="003573A0"/>
    <w:rsid w:val="00366679"/>
    <w:rsid w:val="0037728C"/>
    <w:rsid w:val="003A15F2"/>
    <w:rsid w:val="003A1E66"/>
    <w:rsid w:val="003A2A21"/>
    <w:rsid w:val="003B42FE"/>
    <w:rsid w:val="003E3812"/>
    <w:rsid w:val="003E6F2D"/>
    <w:rsid w:val="00400210"/>
    <w:rsid w:val="0040189B"/>
    <w:rsid w:val="0042026D"/>
    <w:rsid w:val="00420791"/>
    <w:rsid w:val="004213CB"/>
    <w:rsid w:val="00424EA0"/>
    <w:rsid w:val="0043446F"/>
    <w:rsid w:val="0047319D"/>
    <w:rsid w:val="00485A86"/>
    <w:rsid w:val="0049053F"/>
    <w:rsid w:val="004908D2"/>
    <w:rsid w:val="0049095F"/>
    <w:rsid w:val="004A076F"/>
    <w:rsid w:val="004A4C76"/>
    <w:rsid w:val="004B437B"/>
    <w:rsid w:val="004B45AB"/>
    <w:rsid w:val="004B7BE8"/>
    <w:rsid w:val="004D13D4"/>
    <w:rsid w:val="004E2F49"/>
    <w:rsid w:val="004E3405"/>
    <w:rsid w:val="004E534B"/>
    <w:rsid w:val="004E6D9A"/>
    <w:rsid w:val="004F30F8"/>
    <w:rsid w:val="004F6DE1"/>
    <w:rsid w:val="005105A1"/>
    <w:rsid w:val="005138C8"/>
    <w:rsid w:val="00515A31"/>
    <w:rsid w:val="00521E1E"/>
    <w:rsid w:val="005354DB"/>
    <w:rsid w:val="00544F4D"/>
    <w:rsid w:val="00551EE6"/>
    <w:rsid w:val="005844CB"/>
    <w:rsid w:val="0059158D"/>
    <w:rsid w:val="0059370C"/>
    <w:rsid w:val="005A5538"/>
    <w:rsid w:val="005C22F4"/>
    <w:rsid w:val="0061764C"/>
    <w:rsid w:val="0063188B"/>
    <w:rsid w:val="00650FAD"/>
    <w:rsid w:val="00654BC4"/>
    <w:rsid w:val="00662717"/>
    <w:rsid w:val="0066514D"/>
    <w:rsid w:val="00665A9B"/>
    <w:rsid w:val="006861C5"/>
    <w:rsid w:val="00691245"/>
    <w:rsid w:val="006A28FF"/>
    <w:rsid w:val="006A54A7"/>
    <w:rsid w:val="006A72C7"/>
    <w:rsid w:val="006A7AF4"/>
    <w:rsid w:val="006C687C"/>
    <w:rsid w:val="006E5E6F"/>
    <w:rsid w:val="006F7C7E"/>
    <w:rsid w:val="0072098D"/>
    <w:rsid w:val="00734A24"/>
    <w:rsid w:val="007616BD"/>
    <w:rsid w:val="00761F84"/>
    <w:rsid w:val="00777C34"/>
    <w:rsid w:val="007B0B3C"/>
    <w:rsid w:val="007B7D75"/>
    <w:rsid w:val="007C5171"/>
    <w:rsid w:val="007D419F"/>
    <w:rsid w:val="007D77A0"/>
    <w:rsid w:val="007E7501"/>
    <w:rsid w:val="007F12E2"/>
    <w:rsid w:val="00801E0F"/>
    <w:rsid w:val="00803CF6"/>
    <w:rsid w:val="008106A7"/>
    <w:rsid w:val="00815D7D"/>
    <w:rsid w:val="008241EA"/>
    <w:rsid w:val="00834C7E"/>
    <w:rsid w:val="00857938"/>
    <w:rsid w:val="00874E13"/>
    <w:rsid w:val="00893844"/>
    <w:rsid w:val="008C1278"/>
    <w:rsid w:val="008C28D6"/>
    <w:rsid w:val="008D2C25"/>
    <w:rsid w:val="008D7E01"/>
    <w:rsid w:val="008E677F"/>
    <w:rsid w:val="008F0A44"/>
    <w:rsid w:val="008F558D"/>
    <w:rsid w:val="008F6C36"/>
    <w:rsid w:val="00907D25"/>
    <w:rsid w:val="00950DBA"/>
    <w:rsid w:val="00954465"/>
    <w:rsid w:val="00964823"/>
    <w:rsid w:val="00975502"/>
    <w:rsid w:val="00983633"/>
    <w:rsid w:val="00991326"/>
    <w:rsid w:val="009B2C83"/>
    <w:rsid w:val="009B45CE"/>
    <w:rsid w:val="009C7197"/>
    <w:rsid w:val="009E51BE"/>
    <w:rsid w:val="009F02ED"/>
    <w:rsid w:val="00A1204B"/>
    <w:rsid w:val="00A14E0B"/>
    <w:rsid w:val="00A1772C"/>
    <w:rsid w:val="00A21411"/>
    <w:rsid w:val="00A376AE"/>
    <w:rsid w:val="00A451AF"/>
    <w:rsid w:val="00A540EE"/>
    <w:rsid w:val="00A54B26"/>
    <w:rsid w:val="00A55597"/>
    <w:rsid w:val="00A5797B"/>
    <w:rsid w:val="00A80AAB"/>
    <w:rsid w:val="00A956B6"/>
    <w:rsid w:val="00AA49A0"/>
    <w:rsid w:val="00AB09AD"/>
    <w:rsid w:val="00AB288A"/>
    <w:rsid w:val="00AC2349"/>
    <w:rsid w:val="00AC7898"/>
    <w:rsid w:val="00AD54C9"/>
    <w:rsid w:val="00AE3F7F"/>
    <w:rsid w:val="00AE4C59"/>
    <w:rsid w:val="00AF316D"/>
    <w:rsid w:val="00AF7C9E"/>
    <w:rsid w:val="00B2757A"/>
    <w:rsid w:val="00B363F8"/>
    <w:rsid w:val="00B4108E"/>
    <w:rsid w:val="00B5653F"/>
    <w:rsid w:val="00B60315"/>
    <w:rsid w:val="00B60740"/>
    <w:rsid w:val="00B62C4F"/>
    <w:rsid w:val="00B83998"/>
    <w:rsid w:val="00B96962"/>
    <w:rsid w:val="00BA0343"/>
    <w:rsid w:val="00BA0808"/>
    <w:rsid w:val="00BA11D4"/>
    <w:rsid w:val="00BC512F"/>
    <w:rsid w:val="00C01C56"/>
    <w:rsid w:val="00C200CC"/>
    <w:rsid w:val="00C26E45"/>
    <w:rsid w:val="00C43EBA"/>
    <w:rsid w:val="00C43F88"/>
    <w:rsid w:val="00C50AB0"/>
    <w:rsid w:val="00C5222E"/>
    <w:rsid w:val="00C61D75"/>
    <w:rsid w:val="00C8198E"/>
    <w:rsid w:val="00C837BF"/>
    <w:rsid w:val="00C917D1"/>
    <w:rsid w:val="00CC0BEA"/>
    <w:rsid w:val="00CC4C81"/>
    <w:rsid w:val="00CF28FC"/>
    <w:rsid w:val="00D00A30"/>
    <w:rsid w:val="00D01874"/>
    <w:rsid w:val="00D01C45"/>
    <w:rsid w:val="00D06BAA"/>
    <w:rsid w:val="00D10E5A"/>
    <w:rsid w:val="00D15831"/>
    <w:rsid w:val="00D169CF"/>
    <w:rsid w:val="00D20D65"/>
    <w:rsid w:val="00D2230C"/>
    <w:rsid w:val="00D4686B"/>
    <w:rsid w:val="00D61DE8"/>
    <w:rsid w:val="00D67529"/>
    <w:rsid w:val="00D75CD9"/>
    <w:rsid w:val="00DA0570"/>
    <w:rsid w:val="00DA17D1"/>
    <w:rsid w:val="00DA58B2"/>
    <w:rsid w:val="00DB1691"/>
    <w:rsid w:val="00DE1ED4"/>
    <w:rsid w:val="00DE4D7A"/>
    <w:rsid w:val="00DF76B6"/>
    <w:rsid w:val="00E03CB5"/>
    <w:rsid w:val="00E077A4"/>
    <w:rsid w:val="00E34573"/>
    <w:rsid w:val="00E502BD"/>
    <w:rsid w:val="00E66BDF"/>
    <w:rsid w:val="00EA4A7D"/>
    <w:rsid w:val="00EA650B"/>
    <w:rsid w:val="00EB2EE9"/>
    <w:rsid w:val="00EC0768"/>
    <w:rsid w:val="00EC1F89"/>
    <w:rsid w:val="00EC2946"/>
    <w:rsid w:val="00EC5967"/>
    <w:rsid w:val="00EF0CA9"/>
    <w:rsid w:val="00EF6315"/>
    <w:rsid w:val="00EF6CFC"/>
    <w:rsid w:val="00F049DC"/>
    <w:rsid w:val="00F15513"/>
    <w:rsid w:val="00F243E8"/>
    <w:rsid w:val="00F35899"/>
    <w:rsid w:val="00F41A4E"/>
    <w:rsid w:val="00F42F87"/>
    <w:rsid w:val="00F52765"/>
    <w:rsid w:val="00F73E50"/>
    <w:rsid w:val="00F82E90"/>
    <w:rsid w:val="00F90CDC"/>
    <w:rsid w:val="00F9318A"/>
    <w:rsid w:val="00F9749D"/>
    <w:rsid w:val="00FB56E9"/>
    <w:rsid w:val="00FD1C5F"/>
    <w:rsid w:val="00FD20F7"/>
    <w:rsid w:val="00FD6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8736"/>
  <w15:chartTrackingRefBased/>
  <w15:docId w15:val="{20087F79-58FA-40D7-A2AF-FB32FE36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3C"/>
    <w:pPr>
      <w:spacing w:line="256" w:lineRule="auto"/>
    </w:pPr>
  </w:style>
  <w:style w:type="paragraph" w:styleId="Heading1">
    <w:name w:val="heading 1"/>
    <w:basedOn w:val="Normal"/>
    <w:next w:val="Normal"/>
    <w:link w:val="Heading1Char"/>
    <w:uiPriority w:val="9"/>
    <w:qFormat/>
    <w:rsid w:val="008D7E01"/>
    <w:pPr>
      <w:keepNext/>
      <w:keepLines/>
      <w:spacing w:before="240" w:line="257" w:lineRule="auto"/>
      <w:outlineLvl w:val="0"/>
    </w:pPr>
    <w:rPr>
      <w:rFonts w:ascii="Cambria" w:eastAsiaTheme="majorEastAsia" w:hAnsi="Cambria" w:cstheme="majorBidi"/>
      <w:b/>
      <w:color w:val="2F5496"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88B"/>
    <w:pPr>
      <w:spacing w:line="259" w:lineRule="auto"/>
      <w:ind w:left="720"/>
      <w:contextualSpacing/>
    </w:pPr>
  </w:style>
  <w:style w:type="character" w:styleId="Hyperlink">
    <w:name w:val="Hyperlink"/>
    <w:basedOn w:val="DefaultParagraphFont"/>
    <w:uiPriority w:val="99"/>
    <w:unhideWhenUsed/>
    <w:rsid w:val="00EC1F89"/>
    <w:rPr>
      <w:color w:val="0563C1" w:themeColor="hyperlink"/>
      <w:u w:val="single"/>
    </w:rPr>
  </w:style>
  <w:style w:type="character" w:styleId="UnresolvedMention">
    <w:name w:val="Unresolved Mention"/>
    <w:basedOn w:val="DefaultParagraphFont"/>
    <w:uiPriority w:val="99"/>
    <w:semiHidden/>
    <w:unhideWhenUsed/>
    <w:rsid w:val="00EC1F89"/>
    <w:rPr>
      <w:color w:val="605E5C"/>
      <w:shd w:val="clear" w:color="auto" w:fill="E1DFDD"/>
    </w:rPr>
  </w:style>
  <w:style w:type="character" w:styleId="FollowedHyperlink">
    <w:name w:val="FollowedHyperlink"/>
    <w:basedOn w:val="DefaultParagraphFont"/>
    <w:uiPriority w:val="99"/>
    <w:semiHidden/>
    <w:unhideWhenUsed/>
    <w:rsid w:val="00EC1F89"/>
    <w:rPr>
      <w:color w:val="954F72" w:themeColor="followedHyperlink"/>
      <w:u w:val="single"/>
    </w:rPr>
  </w:style>
  <w:style w:type="paragraph" w:styleId="BalloonText">
    <w:name w:val="Balloon Text"/>
    <w:basedOn w:val="Normal"/>
    <w:link w:val="BalloonTextChar"/>
    <w:uiPriority w:val="99"/>
    <w:semiHidden/>
    <w:unhideWhenUsed/>
    <w:rsid w:val="00103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E58"/>
    <w:rPr>
      <w:rFonts w:ascii="Segoe UI" w:hAnsi="Segoe UI" w:cs="Segoe UI"/>
      <w:sz w:val="18"/>
      <w:szCs w:val="18"/>
    </w:rPr>
  </w:style>
  <w:style w:type="paragraph" w:styleId="Title">
    <w:name w:val="Title"/>
    <w:basedOn w:val="Normal"/>
    <w:next w:val="Normal"/>
    <w:link w:val="TitleChar"/>
    <w:uiPriority w:val="10"/>
    <w:qFormat/>
    <w:rsid w:val="001E32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2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D6F5E"/>
    <w:rPr>
      <w:sz w:val="16"/>
      <w:szCs w:val="16"/>
    </w:rPr>
  </w:style>
  <w:style w:type="paragraph" w:styleId="CommentText">
    <w:name w:val="annotation text"/>
    <w:basedOn w:val="Normal"/>
    <w:link w:val="CommentTextChar"/>
    <w:uiPriority w:val="99"/>
    <w:semiHidden/>
    <w:unhideWhenUsed/>
    <w:rsid w:val="00FD6F5E"/>
    <w:pPr>
      <w:spacing w:line="240" w:lineRule="auto"/>
    </w:pPr>
    <w:rPr>
      <w:sz w:val="20"/>
      <w:szCs w:val="20"/>
    </w:rPr>
  </w:style>
  <w:style w:type="character" w:customStyle="1" w:styleId="CommentTextChar">
    <w:name w:val="Comment Text Char"/>
    <w:basedOn w:val="DefaultParagraphFont"/>
    <w:link w:val="CommentText"/>
    <w:uiPriority w:val="99"/>
    <w:semiHidden/>
    <w:rsid w:val="00FD6F5E"/>
    <w:rPr>
      <w:sz w:val="20"/>
      <w:szCs w:val="20"/>
    </w:rPr>
  </w:style>
  <w:style w:type="paragraph" w:styleId="CommentSubject">
    <w:name w:val="annotation subject"/>
    <w:basedOn w:val="CommentText"/>
    <w:next w:val="CommentText"/>
    <w:link w:val="CommentSubjectChar"/>
    <w:uiPriority w:val="99"/>
    <w:semiHidden/>
    <w:unhideWhenUsed/>
    <w:rsid w:val="00FD6F5E"/>
    <w:rPr>
      <w:b/>
      <w:bCs/>
    </w:rPr>
  </w:style>
  <w:style w:type="character" w:customStyle="1" w:styleId="CommentSubjectChar">
    <w:name w:val="Comment Subject Char"/>
    <w:basedOn w:val="CommentTextChar"/>
    <w:link w:val="CommentSubject"/>
    <w:uiPriority w:val="99"/>
    <w:semiHidden/>
    <w:rsid w:val="00FD6F5E"/>
    <w:rPr>
      <w:b/>
      <w:bCs/>
      <w:sz w:val="20"/>
      <w:szCs w:val="20"/>
    </w:rPr>
  </w:style>
  <w:style w:type="character" w:customStyle="1" w:styleId="Heading1Char">
    <w:name w:val="Heading 1 Char"/>
    <w:basedOn w:val="DefaultParagraphFont"/>
    <w:link w:val="Heading1"/>
    <w:uiPriority w:val="9"/>
    <w:rsid w:val="008D7E01"/>
    <w:rPr>
      <w:rFonts w:ascii="Cambria" w:eastAsiaTheme="majorEastAsia" w:hAnsi="Cambria" w:cstheme="majorBidi"/>
      <w:b/>
      <w:color w:val="2F5496" w:themeColor="accent1" w:themeShade="BF"/>
      <w:sz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1874">
      <w:bodyDiv w:val="1"/>
      <w:marLeft w:val="0"/>
      <w:marRight w:val="0"/>
      <w:marTop w:val="0"/>
      <w:marBottom w:val="0"/>
      <w:divBdr>
        <w:top w:val="none" w:sz="0" w:space="0" w:color="auto"/>
        <w:left w:val="none" w:sz="0" w:space="0" w:color="auto"/>
        <w:bottom w:val="none" w:sz="0" w:space="0" w:color="auto"/>
        <w:right w:val="none" w:sz="0" w:space="0" w:color="auto"/>
      </w:divBdr>
    </w:div>
    <w:div w:id="1368334547">
      <w:bodyDiv w:val="1"/>
      <w:marLeft w:val="0"/>
      <w:marRight w:val="0"/>
      <w:marTop w:val="0"/>
      <w:marBottom w:val="0"/>
      <w:divBdr>
        <w:top w:val="none" w:sz="0" w:space="0" w:color="auto"/>
        <w:left w:val="none" w:sz="0" w:space="0" w:color="auto"/>
        <w:bottom w:val="none" w:sz="0" w:space="0" w:color="auto"/>
        <w:right w:val="none" w:sz="0" w:space="0" w:color="auto"/>
      </w:divBdr>
    </w:div>
    <w:div w:id="137804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docs/h2020-funding-guide/grants/from-evaluation-to-grant-signature/grant-preparation/ethics_review_en.htm" TargetMode="External"/><Relationship Id="rId13" Type="http://schemas.openxmlformats.org/officeDocument/2006/relationships/hyperlink" Target="mailto:compliance@ki.se" TargetMode="External"/><Relationship Id="rId18" Type="http://schemas.openxmlformats.org/officeDocument/2006/relationships/hyperlink" Target="mailto:avtal@ki.se" TargetMode="External"/><Relationship Id="rId3" Type="http://schemas.openxmlformats.org/officeDocument/2006/relationships/settings" Target="settings.xml"/><Relationship Id="rId21" Type="http://schemas.openxmlformats.org/officeDocument/2006/relationships/hyperlink" Target="https://medarbetare.ki.se/personuppgiftsbitradesavtal" TargetMode="External"/><Relationship Id="rId7" Type="http://schemas.openxmlformats.org/officeDocument/2006/relationships/hyperlink" Target="https://ec.europa.eu/research/participants/data/ref/h2020/grants_manual/hi/ethics/h2020_hi_ethics-self-assess_en.pdf" TargetMode="External"/><Relationship Id="rId12" Type="http://schemas.openxmlformats.org/officeDocument/2006/relationships/hyperlink" Target="https://staff.ki.se/erc-application-guidelines" TargetMode="External"/><Relationship Id="rId17" Type="http://schemas.openxmlformats.org/officeDocument/2006/relationships/hyperlink" Target="mailto:avtal@ki.se" TargetMode="External"/><Relationship Id="rId2" Type="http://schemas.openxmlformats.org/officeDocument/2006/relationships/styles" Target="styles.xml"/><Relationship Id="rId16" Type="http://schemas.openxmlformats.org/officeDocument/2006/relationships/hyperlink" Target="https://medarbetare.ki.se/vetenskapligt-ombud" TargetMode="External"/><Relationship Id="rId20" Type="http://schemas.openxmlformats.org/officeDocument/2006/relationships/hyperlink" Target="https://medarbetare.ki.se/overforing-av-personuppgifter-till-tredje-land" TargetMode="External"/><Relationship Id="rId1" Type="http://schemas.openxmlformats.org/officeDocument/2006/relationships/numbering" Target="numbering.xml"/><Relationship Id="rId6" Type="http://schemas.openxmlformats.org/officeDocument/2006/relationships/hyperlink" Target="https://www.vr.se/soka-finansiering/krav-och-villkor/forska-etiskt.html" TargetMode="External"/><Relationship Id="rId11" Type="http://schemas.openxmlformats.org/officeDocument/2006/relationships/hyperlink" Target="https://erc.europa.eu/" TargetMode="External"/><Relationship Id="rId5" Type="http://schemas.openxmlformats.org/officeDocument/2006/relationships/hyperlink" Target="https://medarbetare.ki.se/personuppgifter-i-forskning" TargetMode="External"/><Relationship Id="rId15" Type="http://schemas.openxmlformats.org/officeDocument/2006/relationships/hyperlink" Target="https://gdpr.eu/data-protection-impact-assessment-template/" TargetMode="External"/><Relationship Id="rId23" Type="http://schemas.openxmlformats.org/officeDocument/2006/relationships/theme" Target="theme/theme1.xml"/><Relationship Id="rId10" Type="http://schemas.openxmlformats.org/officeDocument/2006/relationships/hyperlink" Target="https://ec.europa.eu/info/funding-tenders/opportunities/docs/2021-2027/horizon/guidance/programme-guide_horizon_en.pdf" TargetMode="External"/><Relationship Id="rId19" Type="http://schemas.openxmlformats.org/officeDocument/2006/relationships/hyperlink" Target="https://medarbetare.ki.se/vanliga-fragor-om-gdpr" TargetMode="External"/><Relationship Id="rId4" Type="http://schemas.openxmlformats.org/officeDocument/2006/relationships/webSettings" Target="webSettings.xml"/><Relationship Id="rId9" Type="http://schemas.openxmlformats.org/officeDocument/2006/relationships/hyperlink" Target="https://ec.europa.eu/info/funding-tenders/opportunities/docs/2021-2027/common/guidance/how-to-complete-your-ethics-self-assessment_en.pdf" TargetMode="External"/><Relationship Id="rId14" Type="http://schemas.openxmlformats.org/officeDocument/2006/relationships/hyperlink" Target="https://ec.europa.eu/research/participants/data/ref/h2020/other/hi/ethics-guide-advisors_en.pdf"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2520</Words>
  <Characters>13359</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Possmark</dc:creator>
  <cp:keywords/>
  <dc:description/>
  <cp:lastModifiedBy>Tony Durkee</cp:lastModifiedBy>
  <cp:revision>9</cp:revision>
  <dcterms:created xsi:type="dcterms:W3CDTF">2021-08-19T10:33:00Z</dcterms:created>
  <dcterms:modified xsi:type="dcterms:W3CDTF">2021-08-19T10:45:00Z</dcterms:modified>
</cp:coreProperties>
</file>